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1791" w14:textId="5FFD5031" w:rsidR="00813DB8" w:rsidRDefault="00813DB8" w:rsidP="00813DB8">
      <w:pPr>
        <w:spacing w:line="480" w:lineRule="auto"/>
        <w:jc w:val="center"/>
        <w:rPr>
          <w:rFonts w:ascii="Times New Roman" w:hAnsi="Times New Roman" w:cs="Times New Roman"/>
          <w:b/>
          <w:noProof/>
          <w:sz w:val="24"/>
          <w:szCs w:val="24"/>
        </w:rPr>
      </w:pPr>
      <w:bookmarkStart w:id="0" w:name="_Hlk26379608"/>
      <w:bookmarkStart w:id="1" w:name="_Hlk12643893"/>
      <w:r w:rsidRPr="00996D3D">
        <w:rPr>
          <w:rFonts w:ascii="Times New Roman" w:hAnsi="Times New Roman" w:cs="Times New Roman"/>
          <w:b/>
          <w:noProof/>
          <w:sz w:val="24"/>
          <w:szCs w:val="24"/>
        </w:rPr>
        <w:t>GENDER, RANK, AND SOCIAL NETWORKS ON AN ENTERPRISE SOCIAL MEDIA PLATFORM</w:t>
      </w:r>
      <w:r w:rsidR="003D420D">
        <w:rPr>
          <w:rFonts w:ascii="Times New Roman" w:hAnsi="Times New Roman" w:cs="Times New Roman"/>
          <w:b/>
          <w:noProof/>
          <w:sz w:val="24"/>
          <w:szCs w:val="24"/>
        </w:rPr>
        <w:t xml:space="preserve"> *</w:t>
      </w:r>
    </w:p>
    <w:p w14:paraId="36488116" w14:textId="1B0B7C2A" w:rsidR="00813DB8" w:rsidRPr="00813DB8" w:rsidRDefault="00813DB8" w:rsidP="00813DB8">
      <w:pPr>
        <w:spacing w:line="480" w:lineRule="auto"/>
        <w:jc w:val="center"/>
        <w:rPr>
          <w:rFonts w:ascii="Times New Roman" w:hAnsi="Times New Roman" w:cs="Times New Roman"/>
          <w:bCs/>
          <w:noProof/>
          <w:sz w:val="24"/>
          <w:szCs w:val="24"/>
        </w:rPr>
      </w:pPr>
      <w:r w:rsidRPr="00813DB8">
        <w:rPr>
          <w:rFonts w:ascii="Times New Roman" w:hAnsi="Times New Roman" w:cs="Times New Roman"/>
          <w:bCs/>
          <w:noProof/>
          <w:sz w:val="24"/>
          <w:szCs w:val="24"/>
        </w:rPr>
        <w:t>Giorgia Di Tommaso</w:t>
      </w:r>
      <w:r w:rsidR="003D420D" w:rsidRPr="003D420D">
        <w:rPr>
          <w:rFonts w:ascii="Times New Roman" w:hAnsi="Times New Roman" w:cs="Times New Roman"/>
          <w:bCs/>
          <w:noProof/>
          <w:sz w:val="24"/>
          <w:szCs w:val="24"/>
          <w:vertAlign w:val="superscript"/>
        </w:rPr>
        <w:t>b</w:t>
      </w:r>
    </w:p>
    <w:p w14:paraId="168CEA7B" w14:textId="7C878926" w:rsidR="00813DB8" w:rsidRPr="003D420D" w:rsidRDefault="00813DB8" w:rsidP="00813DB8">
      <w:pPr>
        <w:spacing w:line="480" w:lineRule="auto"/>
        <w:jc w:val="center"/>
        <w:rPr>
          <w:rFonts w:ascii="Times New Roman" w:hAnsi="Times New Roman" w:cs="Times New Roman"/>
          <w:bCs/>
          <w:noProof/>
          <w:sz w:val="24"/>
          <w:szCs w:val="24"/>
          <w:vertAlign w:val="superscript"/>
        </w:rPr>
      </w:pPr>
      <w:r w:rsidRPr="00813DB8">
        <w:rPr>
          <w:rFonts w:ascii="Times New Roman" w:hAnsi="Times New Roman" w:cs="Times New Roman"/>
          <w:bCs/>
          <w:noProof/>
          <w:sz w:val="24"/>
          <w:szCs w:val="24"/>
        </w:rPr>
        <w:t>Mauro Gatti</w:t>
      </w:r>
      <w:bookmarkStart w:id="2" w:name="_Hlk34743419"/>
      <w:r w:rsidR="003D420D" w:rsidRPr="003D420D">
        <w:rPr>
          <w:rFonts w:ascii="Times New Roman" w:hAnsi="Times New Roman" w:cs="Times New Roman"/>
          <w:bCs/>
          <w:noProof/>
          <w:sz w:val="24"/>
          <w:szCs w:val="24"/>
          <w:vertAlign w:val="superscript"/>
        </w:rPr>
        <w:t>a</w:t>
      </w:r>
      <w:bookmarkEnd w:id="2"/>
    </w:p>
    <w:p w14:paraId="370C4115" w14:textId="080430DA" w:rsidR="00813DB8" w:rsidRPr="00813DB8" w:rsidRDefault="00813DB8" w:rsidP="00813DB8">
      <w:pPr>
        <w:spacing w:line="480" w:lineRule="auto"/>
        <w:jc w:val="center"/>
        <w:rPr>
          <w:rFonts w:ascii="Times New Roman" w:hAnsi="Times New Roman" w:cs="Times New Roman"/>
          <w:bCs/>
          <w:noProof/>
          <w:sz w:val="24"/>
          <w:szCs w:val="24"/>
        </w:rPr>
      </w:pPr>
      <w:r w:rsidRPr="00813DB8">
        <w:rPr>
          <w:rFonts w:ascii="Times New Roman" w:hAnsi="Times New Roman" w:cs="Times New Roman"/>
          <w:bCs/>
          <w:noProof/>
          <w:sz w:val="24"/>
          <w:szCs w:val="24"/>
        </w:rPr>
        <w:t>Michela I</w:t>
      </w:r>
      <w:r w:rsidR="00AF054B">
        <w:rPr>
          <w:rFonts w:ascii="Times New Roman" w:hAnsi="Times New Roman" w:cs="Times New Roman"/>
          <w:bCs/>
          <w:noProof/>
          <w:sz w:val="24"/>
          <w:szCs w:val="24"/>
        </w:rPr>
        <w:t>annotta</w:t>
      </w:r>
      <w:r w:rsidR="003D420D" w:rsidRPr="003D420D">
        <w:rPr>
          <w:rFonts w:ascii="Times New Roman" w:hAnsi="Times New Roman" w:cs="Times New Roman"/>
          <w:bCs/>
          <w:noProof/>
          <w:sz w:val="24"/>
          <w:szCs w:val="24"/>
          <w:vertAlign w:val="superscript"/>
        </w:rPr>
        <w:t>a</w:t>
      </w:r>
    </w:p>
    <w:p w14:paraId="6C2998A5" w14:textId="00F3A5A3" w:rsidR="00813DB8" w:rsidRPr="00813DB8" w:rsidRDefault="00813DB8" w:rsidP="00813DB8">
      <w:pPr>
        <w:spacing w:line="480" w:lineRule="auto"/>
        <w:jc w:val="center"/>
        <w:rPr>
          <w:rFonts w:ascii="Times New Roman" w:hAnsi="Times New Roman" w:cs="Times New Roman"/>
          <w:bCs/>
          <w:noProof/>
          <w:sz w:val="24"/>
          <w:szCs w:val="24"/>
        </w:rPr>
      </w:pPr>
      <w:r w:rsidRPr="00813DB8">
        <w:rPr>
          <w:rFonts w:ascii="Times New Roman" w:hAnsi="Times New Roman" w:cs="Times New Roman"/>
          <w:bCs/>
          <w:noProof/>
          <w:sz w:val="24"/>
          <w:szCs w:val="24"/>
        </w:rPr>
        <w:t>Ajay Mehra</w:t>
      </w:r>
      <w:r w:rsidR="003D420D" w:rsidRPr="003D420D">
        <w:rPr>
          <w:rFonts w:ascii="Times New Roman" w:hAnsi="Times New Roman" w:cs="Times New Roman"/>
          <w:bCs/>
          <w:noProof/>
          <w:sz w:val="24"/>
          <w:szCs w:val="24"/>
          <w:vertAlign w:val="superscript"/>
        </w:rPr>
        <w:t>d</w:t>
      </w:r>
    </w:p>
    <w:p w14:paraId="59492F13" w14:textId="33A45A71" w:rsidR="00813DB8" w:rsidRDefault="00813DB8" w:rsidP="00813DB8">
      <w:pPr>
        <w:spacing w:line="480" w:lineRule="auto"/>
        <w:jc w:val="center"/>
        <w:rPr>
          <w:rFonts w:ascii="Times New Roman" w:hAnsi="Times New Roman" w:cs="Times New Roman"/>
          <w:bCs/>
          <w:noProof/>
          <w:sz w:val="24"/>
          <w:szCs w:val="24"/>
        </w:rPr>
      </w:pPr>
      <w:r w:rsidRPr="00813DB8">
        <w:rPr>
          <w:rFonts w:ascii="Times New Roman" w:hAnsi="Times New Roman" w:cs="Times New Roman"/>
          <w:bCs/>
          <w:noProof/>
          <w:sz w:val="24"/>
          <w:szCs w:val="24"/>
        </w:rPr>
        <w:t>Giovanni Stilo</w:t>
      </w:r>
      <w:r w:rsidR="003D420D" w:rsidRPr="003D420D">
        <w:rPr>
          <w:rFonts w:ascii="Times New Roman" w:hAnsi="Times New Roman" w:cs="Times New Roman"/>
          <w:bCs/>
          <w:noProof/>
          <w:sz w:val="24"/>
          <w:szCs w:val="24"/>
          <w:vertAlign w:val="superscript"/>
        </w:rPr>
        <w:t>c</w:t>
      </w:r>
    </w:p>
    <w:p w14:paraId="33FDE266" w14:textId="43597EC8" w:rsidR="00813DB8" w:rsidRDefault="00254345" w:rsidP="00813DB8">
      <w:pPr>
        <w:spacing w:line="480" w:lineRule="auto"/>
        <w:jc w:val="center"/>
        <w:rPr>
          <w:rFonts w:ascii="Times New Roman" w:hAnsi="Times New Roman" w:cs="Times New Roman"/>
          <w:bCs/>
          <w:noProof/>
          <w:sz w:val="24"/>
          <w:szCs w:val="24"/>
        </w:rPr>
      </w:pPr>
      <w:bookmarkStart w:id="3" w:name="_GoBack"/>
      <w:bookmarkEnd w:id="3"/>
      <w:r>
        <w:rPr>
          <w:rFonts w:ascii="Times New Roman" w:hAnsi="Times New Roman" w:cs="Times New Roman"/>
          <w:bCs/>
          <w:noProof/>
          <w:sz w:val="24"/>
          <w:szCs w:val="24"/>
        </w:rPr>
        <w:t>Paol</w:t>
      </w:r>
      <w:r w:rsidR="008E0A5B">
        <w:rPr>
          <w:rFonts w:ascii="Times New Roman" w:hAnsi="Times New Roman" w:cs="Times New Roman"/>
          <w:bCs/>
          <w:noProof/>
          <w:sz w:val="24"/>
          <w:szCs w:val="24"/>
        </w:rPr>
        <w:t>a</w:t>
      </w:r>
      <w:r>
        <w:rPr>
          <w:rFonts w:ascii="Times New Roman" w:hAnsi="Times New Roman" w:cs="Times New Roman"/>
          <w:bCs/>
          <w:noProof/>
          <w:sz w:val="24"/>
          <w:szCs w:val="24"/>
        </w:rPr>
        <w:t xml:space="preserve"> Velardi</w:t>
      </w:r>
      <w:r w:rsidR="003D420D" w:rsidRPr="003D420D">
        <w:rPr>
          <w:rFonts w:ascii="Times New Roman" w:hAnsi="Times New Roman" w:cs="Times New Roman"/>
          <w:bCs/>
          <w:noProof/>
          <w:sz w:val="24"/>
          <w:szCs w:val="24"/>
          <w:vertAlign w:val="superscript"/>
        </w:rPr>
        <w:t>b</w:t>
      </w:r>
    </w:p>
    <w:p w14:paraId="6E60831C" w14:textId="0E4C3347" w:rsidR="00813DB8" w:rsidRDefault="00813DB8" w:rsidP="00813DB8">
      <w:pPr>
        <w:spacing w:line="480" w:lineRule="auto"/>
        <w:jc w:val="center"/>
        <w:rPr>
          <w:rFonts w:ascii="Times New Roman" w:hAnsi="Times New Roman" w:cs="Times New Roman"/>
          <w:bCs/>
          <w:noProof/>
          <w:sz w:val="24"/>
          <w:szCs w:val="24"/>
        </w:rPr>
      </w:pPr>
    </w:p>
    <w:p w14:paraId="1C57EEC1" w14:textId="746F3249" w:rsidR="003D420D" w:rsidRDefault="003D420D" w:rsidP="00813DB8">
      <w:pPr>
        <w:spacing w:line="480" w:lineRule="auto"/>
        <w:jc w:val="center"/>
        <w:rPr>
          <w:rFonts w:ascii="Times New Roman" w:hAnsi="Times New Roman" w:cs="Times New Roman"/>
          <w:bCs/>
          <w:noProof/>
          <w:sz w:val="24"/>
          <w:szCs w:val="24"/>
        </w:rPr>
      </w:pPr>
    </w:p>
    <w:p w14:paraId="68E901FE" w14:textId="77777777" w:rsidR="003D420D" w:rsidRDefault="003D420D" w:rsidP="00813DB8">
      <w:pPr>
        <w:spacing w:line="480" w:lineRule="auto"/>
        <w:jc w:val="center"/>
        <w:rPr>
          <w:rFonts w:ascii="Times New Roman" w:hAnsi="Times New Roman" w:cs="Times New Roman"/>
          <w:bCs/>
          <w:noProof/>
          <w:sz w:val="24"/>
          <w:szCs w:val="24"/>
        </w:rPr>
      </w:pPr>
    </w:p>
    <w:p w14:paraId="242D663E" w14:textId="69F58538" w:rsidR="00813DB8" w:rsidRPr="003D420D" w:rsidRDefault="003D420D" w:rsidP="00813DB8">
      <w:pPr>
        <w:spacing w:line="480" w:lineRule="auto"/>
        <w:jc w:val="both"/>
        <w:rPr>
          <w:rFonts w:ascii="Times New Roman" w:hAnsi="Times New Roman" w:cs="Times New Roman"/>
          <w:bCs/>
          <w:noProof/>
          <w:sz w:val="20"/>
          <w:szCs w:val="20"/>
        </w:rPr>
      </w:pPr>
      <w:r w:rsidRPr="003D420D">
        <w:rPr>
          <w:rFonts w:ascii="Times New Roman" w:hAnsi="Times New Roman" w:cs="Times New Roman"/>
          <w:bCs/>
          <w:noProof/>
          <w:sz w:val="20"/>
          <w:szCs w:val="20"/>
          <w:vertAlign w:val="superscript"/>
        </w:rPr>
        <w:t xml:space="preserve">a </w:t>
      </w:r>
      <w:r w:rsidRPr="003D420D">
        <w:rPr>
          <w:rFonts w:ascii="Times New Roman" w:hAnsi="Times New Roman" w:cs="Times New Roman"/>
          <w:bCs/>
          <w:noProof/>
          <w:sz w:val="20"/>
          <w:szCs w:val="20"/>
        </w:rPr>
        <w:t>Department of Management, Sapienza University of Rome</w:t>
      </w:r>
    </w:p>
    <w:p w14:paraId="0B049614" w14:textId="106D9135" w:rsidR="003D420D" w:rsidRPr="003D420D" w:rsidRDefault="003D420D" w:rsidP="00813DB8">
      <w:pPr>
        <w:spacing w:line="480" w:lineRule="auto"/>
        <w:jc w:val="both"/>
        <w:rPr>
          <w:rFonts w:ascii="Times New Roman" w:hAnsi="Times New Roman" w:cs="Times New Roman"/>
          <w:bCs/>
          <w:noProof/>
          <w:sz w:val="20"/>
          <w:szCs w:val="20"/>
        </w:rPr>
      </w:pPr>
      <w:r w:rsidRPr="003D420D">
        <w:rPr>
          <w:rFonts w:ascii="Times New Roman" w:hAnsi="Times New Roman" w:cs="Times New Roman"/>
          <w:bCs/>
          <w:noProof/>
          <w:sz w:val="20"/>
          <w:szCs w:val="20"/>
          <w:vertAlign w:val="superscript"/>
        </w:rPr>
        <w:t>b</w:t>
      </w:r>
      <w:r w:rsidRPr="003D420D">
        <w:rPr>
          <w:rFonts w:ascii="Times New Roman" w:hAnsi="Times New Roman" w:cs="Times New Roman"/>
          <w:bCs/>
          <w:noProof/>
          <w:sz w:val="20"/>
          <w:szCs w:val="20"/>
        </w:rPr>
        <w:t xml:space="preserve"> Department of Computer Science, Sapienza University of Rome</w:t>
      </w:r>
    </w:p>
    <w:p w14:paraId="5E62C082" w14:textId="45825C4B" w:rsidR="00813DB8" w:rsidRPr="003D420D" w:rsidRDefault="003D420D" w:rsidP="00813DB8">
      <w:pPr>
        <w:spacing w:line="480" w:lineRule="auto"/>
        <w:jc w:val="both"/>
        <w:rPr>
          <w:rFonts w:ascii="Times New Roman" w:hAnsi="Times New Roman" w:cs="Times New Roman"/>
          <w:bCs/>
          <w:noProof/>
          <w:sz w:val="20"/>
          <w:szCs w:val="20"/>
        </w:rPr>
      </w:pPr>
      <w:r w:rsidRPr="003D420D">
        <w:rPr>
          <w:rFonts w:ascii="Times New Roman" w:hAnsi="Times New Roman" w:cs="Times New Roman"/>
          <w:bCs/>
          <w:noProof/>
          <w:sz w:val="20"/>
          <w:szCs w:val="20"/>
          <w:vertAlign w:val="superscript"/>
        </w:rPr>
        <w:t>c</w:t>
      </w:r>
      <w:r w:rsidRPr="003D420D">
        <w:rPr>
          <w:rFonts w:ascii="Times New Roman" w:hAnsi="Times New Roman" w:cs="Times New Roman"/>
          <w:bCs/>
          <w:noProof/>
          <w:sz w:val="20"/>
          <w:szCs w:val="20"/>
        </w:rPr>
        <w:t xml:space="preserve"> Department of Information Engineering, Computer Science and Mathematics, University of L’Aquila</w:t>
      </w:r>
    </w:p>
    <w:p w14:paraId="351B960B" w14:textId="2D0045AB" w:rsidR="003D420D" w:rsidRPr="003D420D" w:rsidRDefault="003D420D" w:rsidP="00813DB8">
      <w:pPr>
        <w:spacing w:line="480" w:lineRule="auto"/>
        <w:jc w:val="both"/>
        <w:rPr>
          <w:rFonts w:ascii="Times New Roman" w:hAnsi="Times New Roman" w:cs="Times New Roman"/>
          <w:bCs/>
          <w:noProof/>
          <w:sz w:val="20"/>
          <w:szCs w:val="20"/>
        </w:rPr>
      </w:pPr>
      <w:r w:rsidRPr="003D420D">
        <w:rPr>
          <w:rFonts w:ascii="Times New Roman" w:hAnsi="Times New Roman" w:cs="Times New Roman"/>
          <w:bCs/>
          <w:noProof/>
          <w:sz w:val="20"/>
          <w:szCs w:val="20"/>
          <w:vertAlign w:val="superscript"/>
        </w:rPr>
        <w:t>d</w:t>
      </w:r>
      <w:r w:rsidRPr="003D420D">
        <w:rPr>
          <w:rFonts w:ascii="Times New Roman" w:hAnsi="Times New Roman" w:cs="Times New Roman"/>
          <w:bCs/>
          <w:noProof/>
          <w:sz w:val="20"/>
          <w:szCs w:val="20"/>
        </w:rPr>
        <w:t xml:space="preserve"> LINKS Center for Social Network Analysis, Department of Management, University of Kentucky</w:t>
      </w:r>
    </w:p>
    <w:p w14:paraId="79EA354D" w14:textId="77777777" w:rsidR="003D420D" w:rsidRPr="003D420D" w:rsidRDefault="003D420D" w:rsidP="00813DB8">
      <w:pPr>
        <w:spacing w:line="480" w:lineRule="auto"/>
        <w:jc w:val="both"/>
        <w:rPr>
          <w:rFonts w:ascii="Times New Roman" w:hAnsi="Times New Roman" w:cs="Times New Roman"/>
          <w:bCs/>
          <w:noProof/>
          <w:sz w:val="20"/>
          <w:szCs w:val="20"/>
        </w:rPr>
      </w:pPr>
    </w:p>
    <w:p w14:paraId="7E7D8EC7" w14:textId="13FB0238" w:rsidR="003D420D" w:rsidRPr="003D420D" w:rsidRDefault="003D420D" w:rsidP="00813DB8">
      <w:pPr>
        <w:spacing w:line="480" w:lineRule="auto"/>
        <w:jc w:val="both"/>
        <w:rPr>
          <w:rFonts w:ascii="Times New Roman" w:hAnsi="Times New Roman" w:cs="Times New Roman"/>
          <w:bCs/>
          <w:noProof/>
          <w:sz w:val="20"/>
          <w:szCs w:val="20"/>
        </w:rPr>
      </w:pPr>
      <w:r>
        <w:rPr>
          <w:rFonts w:ascii="Times New Roman" w:hAnsi="Times New Roman" w:cs="Times New Roman"/>
          <w:bCs/>
          <w:noProof/>
          <w:sz w:val="20"/>
          <w:szCs w:val="20"/>
        </w:rPr>
        <w:t xml:space="preserve">* </w:t>
      </w:r>
      <w:r w:rsidRPr="003D420D">
        <w:rPr>
          <w:rFonts w:ascii="Times New Roman" w:hAnsi="Times New Roman" w:cs="Times New Roman"/>
          <w:bCs/>
          <w:noProof/>
          <w:sz w:val="20"/>
          <w:szCs w:val="20"/>
        </w:rPr>
        <w:t>This  work  was  partially  supported  by  MIUR  (Ministery  ofInstruction, University and Research) Project SCN_0166 SMARTOUR,and the Territori Aperti project funded by Fondo Territori Lavoro eConoscenza CGIL, CSIL and UIL. We thank Steve Borgatti, Amy Boulton,TomValente and three anonymous reviewers for their insig</w:t>
      </w:r>
      <w:r>
        <w:rPr>
          <w:rFonts w:ascii="Times New Roman" w:hAnsi="Times New Roman" w:cs="Times New Roman"/>
          <w:bCs/>
          <w:noProof/>
          <w:sz w:val="20"/>
          <w:szCs w:val="20"/>
        </w:rPr>
        <w:t>hts.</w:t>
      </w:r>
    </w:p>
    <w:p w14:paraId="1DE2305A" w14:textId="4DFE67A1" w:rsidR="00C6307B" w:rsidRPr="00C6307B" w:rsidRDefault="00C6307B" w:rsidP="003D420D">
      <w:pPr>
        <w:spacing w:line="480" w:lineRule="auto"/>
        <w:rPr>
          <w:rFonts w:ascii="Times New Roman" w:hAnsi="Times New Roman" w:cs="Times New Roman"/>
          <w:b/>
          <w:i/>
          <w:iCs/>
          <w:noProof/>
          <w:sz w:val="24"/>
          <w:szCs w:val="24"/>
        </w:rPr>
      </w:pPr>
      <w:r w:rsidRPr="00C6307B">
        <w:rPr>
          <w:rFonts w:ascii="Times New Roman" w:hAnsi="Times New Roman" w:cs="Times New Roman"/>
          <w:b/>
          <w:i/>
          <w:iCs/>
          <w:noProof/>
          <w:sz w:val="24"/>
          <w:szCs w:val="24"/>
        </w:rPr>
        <w:t xml:space="preserve">This is a pre-print version of a paper that is forthcoming </w:t>
      </w:r>
      <w:r w:rsidR="00AF054B">
        <w:rPr>
          <w:rFonts w:ascii="Times New Roman" w:hAnsi="Times New Roman" w:cs="Times New Roman"/>
          <w:b/>
          <w:i/>
          <w:iCs/>
          <w:noProof/>
          <w:sz w:val="24"/>
          <w:szCs w:val="24"/>
        </w:rPr>
        <w:t>in the journal,</w:t>
      </w:r>
      <w:r w:rsidRPr="00C6307B">
        <w:rPr>
          <w:rFonts w:ascii="Times New Roman" w:hAnsi="Times New Roman" w:cs="Times New Roman"/>
          <w:b/>
          <w:i/>
          <w:iCs/>
          <w:noProof/>
          <w:sz w:val="24"/>
          <w:szCs w:val="24"/>
        </w:rPr>
        <w:t xml:space="preserve"> </w:t>
      </w:r>
      <w:r w:rsidRPr="00AF054B">
        <w:rPr>
          <w:rFonts w:ascii="Times New Roman" w:hAnsi="Times New Roman" w:cs="Times New Roman"/>
          <w:b/>
          <w:i/>
          <w:iCs/>
          <w:noProof/>
          <w:sz w:val="24"/>
          <w:szCs w:val="24"/>
          <w:u w:val="single"/>
        </w:rPr>
        <w:t>Social Networks</w:t>
      </w:r>
      <w:r w:rsidRPr="00C6307B">
        <w:rPr>
          <w:rFonts w:ascii="Times New Roman" w:hAnsi="Times New Roman" w:cs="Times New Roman"/>
          <w:b/>
          <w:i/>
          <w:iCs/>
          <w:noProof/>
          <w:sz w:val="24"/>
          <w:szCs w:val="24"/>
        </w:rPr>
        <w:t>.</w:t>
      </w:r>
    </w:p>
    <w:p w14:paraId="77FEB55B" w14:textId="77777777" w:rsidR="00813DB8" w:rsidRDefault="00813DB8" w:rsidP="00813DB8">
      <w:pPr>
        <w:spacing w:line="480" w:lineRule="auto"/>
        <w:rPr>
          <w:rFonts w:ascii="Times New Roman" w:hAnsi="Times New Roman" w:cs="Times New Roman"/>
          <w:b/>
          <w:noProof/>
          <w:sz w:val="24"/>
          <w:szCs w:val="24"/>
        </w:rPr>
      </w:pPr>
    </w:p>
    <w:p w14:paraId="383EEA60" w14:textId="679FC969" w:rsidR="00802C60" w:rsidRPr="00996D3D" w:rsidRDefault="00DB3D20" w:rsidP="00813DB8">
      <w:pPr>
        <w:spacing w:line="480" w:lineRule="auto"/>
        <w:jc w:val="center"/>
        <w:rPr>
          <w:rFonts w:ascii="Times New Roman" w:hAnsi="Times New Roman" w:cs="Times New Roman"/>
          <w:b/>
          <w:noProof/>
          <w:sz w:val="24"/>
          <w:szCs w:val="24"/>
        </w:rPr>
      </w:pPr>
      <w:r w:rsidRPr="00996D3D">
        <w:rPr>
          <w:rFonts w:ascii="Times New Roman" w:hAnsi="Times New Roman" w:cs="Times New Roman"/>
          <w:b/>
          <w:noProof/>
          <w:sz w:val="24"/>
          <w:szCs w:val="24"/>
        </w:rPr>
        <w:t>GENDER</w:t>
      </w:r>
      <w:r w:rsidR="00A7117D" w:rsidRPr="00996D3D">
        <w:rPr>
          <w:rFonts w:ascii="Times New Roman" w:hAnsi="Times New Roman" w:cs="Times New Roman"/>
          <w:b/>
          <w:noProof/>
          <w:sz w:val="24"/>
          <w:szCs w:val="24"/>
        </w:rPr>
        <w:t xml:space="preserve">, </w:t>
      </w:r>
      <w:r w:rsidRPr="00996D3D">
        <w:rPr>
          <w:rFonts w:ascii="Times New Roman" w:hAnsi="Times New Roman" w:cs="Times New Roman"/>
          <w:b/>
          <w:noProof/>
          <w:sz w:val="24"/>
          <w:szCs w:val="24"/>
        </w:rPr>
        <w:t>RANK</w:t>
      </w:r>
      <w:r w:rsidR="00A7117D" w:rsidRPr="00996D3D">
        <w:rPr>
          <w:rFonts w:ascii="Times New Roman" w:hAnsi="Times New Roman" w:cs="Times New Roman"/>
          <w:b/>
          <w:noProof/>
          <w:sz w:val="24"/>
          <w:szCs w:val="24"/>
        </w:rPr>
        <w:t xml:space="preserve">, AND </w:t>
      </w:r>
      <w:r w:rsidR="00E03907" w:rsidRPr="00996D3D">
        <w:rPr>
          <w:rFonts w:ascii="Times New Roman" w:hAnsi="Times New Roman" w:cs="Times New Roman"/>
          <w:b/>
          <w:noProof/>
          <w:sz w:val="24"/>
          <w:szCs w:val="24"/>
        </w:rPr>
        <w:t xml:space="preserve">SOCIAL </w:t>
      </w:r>
      <w:r w:rsidR="00A7117D" w:rsidRPr="00996D3D">
        <w:rPr>
          <w:rFonts w:ascii="Times New Roman" w:hAnsi="Times New Roman" w:cs="Times New Roman"/>
          <w:b/>
          <w:noProof/>
          <w:sz w:val="24"/>
          <w:szCs w:val="24"/>
        </w:rPr>
        <w:t xml:space="preserve">NETWORKS ON AN </w:t>
      </w:r>
      <w:r w:rsidRPr="00996D3D">
        <w:rPr>
          <w:rFonts w:ascii="Times New Roman" w:hAnsi="Times New Roman" w:cs="Times New Roman"/>
          <w:b/>
          <w:noProof/>
          <w:sz w:val="24"/>
          <w:szCs w:val="24"/>
        </w:rPr>
        <w:t xml:space="preserve">ENTERPRISE SOCIAL MEDIA </w:t>
      </w:r>
      <w:r w:rsidR="00CA0C0B" w:rsidRPr="00996D3D">
        <w:rPr>
          <w:rFonts w:ascii="Times New Roman" w:hAnsi="Times New Roman" w:cs="Times New Roman"/>
          <w:b/>
          <w:noProof/>
          <w:sz w:val="24"/>
          <w:szCs w:val="24"/>
        </w:rPr>
        <w:t>PLATFORM</w:t>
      </w:r>
    </w:p>
    <w:bookmarkEnd w:id="0"/>
    <w:p w14:paraId="60B22C6E" w14:textId="77777777" w:rsidR="00802C60" w:rsidRPr="00996D3D" w:rsidRDefault="00802C60" w:rsidP="00BF02E6">
      <w:pPr>
        <w:spacing w:after="0" w:line="480" w:lineRule="auto"/>
        <w:ind w:firstLine="284"/>
        <w:jc w:val="center"/>
        <w:rPr>
          <w:rFonts w:ascii="Times New Roman" w:hAnsi="Times New Roman" w:cs="Times New Roman"/>
          <w:noProof/>
          <w:sz w:val="24"/>
          <w:szCs w:val="24"/>
        </w:rPr>
      </w:pPr>
    </w:p>
    <w:p w14:paraId="2E5F63B6" w14:textId="16BAD5ED" w:rsidR="002572A7" w:rsidRPr="00001902" w:rsidRDefault="002572A7" w:rsidP="00BF02E6">
      <w:pPr>
        <w:spacing w:after="0" w:line="480" w:lineRule="auto"/>
        <w:jc w:val="center"/>
        <w:rPr>
          <w:rFonts w:ascii="Times New Roman" w:hAnsi="Times New Roman" w:cs="Times New Roman"/>
          <w:bCs/>
          <w:noProof/>
          <w:sz w:val="24"/>
          <w:szCs w:val="24"/>
        </w:rPr>
      </w:pPr>
      <w:r w:rsidRPr="00001902">
        <w:rPr>
          <w:rFonts w:ascii="Times New Roman" w:hAnsi="Times New Roman" w:cs="Times New Roman"/>
          <w:bCs/>
          <w:noProof/>
          <w:sz w:val="24"/>
          <w:szCs w:val="24"/>
        </w:rPr>
        <w:t>A</w:t>
      </w:r>
      <w:r w:rsidR="00001902" w:rsidRPr="00001902">
        <w:rPr>
          <w:rFonts w:ascii="Times New Roman" w:hAnsi="Times New Roman" w:cs="Times New Roman"/>
          <w:bCs/>
          <w:noProof/>
          <w:sz w:val="24"/>
          <w:szCs w:val="24"/>
        </w:rPr>
        <w:t>BSTRACT</w:t>
      </w:r>
    </w:p>
    <w:p w14:paraId="0946F13F" w14:textId="77777777" w:rsidR="00E326E6" w:rsidRPr="00996D3D" w:rsidRDefault="00A7117D" w:rsidP="00E326E6">
      <w:pPr>
        <w:spacing w:after="0" w:line="480" w:lineRule="auto"/>
        <w:jc w:val="both"/>
        <w:rPr>
          <w:rFonts w:ascii="Times New Roman" w:hAnsi="Times New Roman" w:cs="Times New Roman"/>
          <w:noProof/>
          <w:sz w:val="24"/>
          <w:szCs w:val="24"/>
        </w:rPr>
      </w:pPr>
      <w:r w:rsidRPr="00996D3D">
        <w:rPr>
          <w:rFonts w:ascii="Times New Roman" w:hAnsi="Times New Roman" w:cs="Times New Roman"/>
          <w:noProof/>
          <w:sz w:val="24"/>
          <w:szCs w:val="24"/>
        </w:rPr>
        <w:t>In thi</w:t>
      </w:r>
      <w:r w:rsidR="00EE5747">
        <w:rPr>
          <w:rFonts w:ascii="Times New Roman" w:hAnsi="Times New Roman" w:cs="Times New Roman"/>
          <w:noProof/>
          <w:sz w:val="24"/>
          <w:szCs w:val="24"/>
        </w:rPr>
        <w:t xml:space="preserve">s paper, we </w:t>
      </w:r>
      <w:r w:rsidR="00634A32" w:rsidRPr="00996D3D">
        <w:rPr>
          <w:rFonts w:ascii="Times New Roman" w:hAnsi="Times New Roman" w:cs="Times New Roman"/>
          <w:noProof/>
          <w:sz w:val="24"/>
          <w:szCs w:val="24"/>
        </w:rPr>
        <w:t>harness server-side data</w:t>
      </w:r>
      <w:r w:rsidR="00360BB3" w:rsidRPr="00996D3D">
        <w:rPr>
          <w:rFonts w:ascii="Times New Roman" w:hAnsi="Times New Roman" w:cs="Times New Roman"/>
          <w:noProof/>
          <w:sz w:val="24"/>
          <w:szCs w:val="24"/>
        </w:rPr>
        <w:t>—</w:t>
      </w:r>
      <w:r w:rsidR="00EC45DD" w:rsidRPr="00996D3D">
        <w:rPr>
          <w:rFonts w:ascii="Times New Roman" w:hAnsi="Times New Roman" w:cs="Times New Roman"/>
          <w:noProof/>
          <w:sz w:val="24"/>
          <w:szCs w:val="24"/>
        </w:rPr>
        <w:t>540,000 messages generated by</w:t>
      </w:r>
      <w:r w:rsidR="00E015FC" w:rsidRPr="00996D3D">
        <w:rPr>
          <w:rFonts w:ascii="Times New Roman" w:hAnsi="Times New Roman" w:cs="Times New Roman"/>
          <w:noProof/>
          <w:sz w:val="24"/>
          <w:szCs w:val="24"/>
        </w:rPr>
        <w:t xml:space="preserve"> 2085 </w:t>
      </w:r>
      <w:r w:rsidR="00DB761E" w:rsidRPr="00996D3D">
        <w:rPr>
          <w:rFonts w:ascii="Times New Roman" w:hAnsi="Times New Roman" w:cs="Times New Roman"/>
          <w:noProof/>
          <w:sz w:val="24"/>
          <w:szCs w:val="24"/>
        </w:rPr>
        <w:t xml:space="preserve">users </w:t>
      </w:r>
      <w:r w:rsidR="002843A9" w:rsidRPr="00996D3D">
        <w:rPr>
          <w:rFonts w:ascii="Times New Roman" w:hAnsi="Times New Roman" w:cs="Times New Roman"/>
          <w:noProof/>
          <w:sz w:val="24"/>
          <w:szCs w:val="24"/>
        </w:rPr>
        <w:t>on</w:t>
      </w:r>
      <w:r w:rsidR="00DB761E" w:rsidRPr="00996D3D">
        <w:rPr>
          <w:rFonts w:ascii="Times New Roman" w:hAnsi="Times New Roman" w:cs="Times New Roman"/>
          <w:noProof/>
          <w:sz w:val="24"/>
          <w:szCs w:val="24"/>
        </w:rPr>
        <w:t xml:space="preserve"> </w:t>
      </w:r>
      <w:r w:rsidR="00BD659D" w:rsidRPr="00996D3D">
        <w:rPr>
          <w:rFonts w:ascii="Times New Roman" w:hAnsi="Times New Roman" w:cs="Times New Roman"/>
          <w:noProof/>
          <w:sz w:val="24"/>
          <w:szCs w:val="24"/>
        </w:rPr>
        <w:t>TamTamy</w:t>
      </w:r>
      <w:r w:rsidR="00DB761E" w:rsidRPr="00996D3D">
        <w:rPr>
          <w:rFonts w:ascii="Times New Roman" w:hAnsi="Times New Roman" w:cs="Times New Roman"/>
          <w:noProof/>
          <w:sz w:val="24"/>
          <w:szCs w:val="24"/>
        </w:rPr>
        <w:t xml:space="preserve">, an </w:t>
      </w:r>
      <w:r w:rsidR="00D82BC8" w:rsidRPr="00996D3D">
        <w:rPr>
          <w:rFonts w:ascii="Times New Roman" w:hAnsi="Times New Roman" w:cs="Times New Roman"/>
          <w:noProof/>
          <w:sz w:val="24"/>
          <w:szCs w:val="24"/>
        </w:rPr>
        <w:t>E</w:t>
      </w:r>
      <w:r w:rsidR="00522D61">
        <w:rPr>
          <w:rFonts w:ascii="Times New Roman" w:hAnsi="Times New Roman" w:cs="Times New Roman"/>
          <w:noProof/>
          <w:sz w:val="24"/>
          <w:szCs w:val="24"/>
        </w:rPr>
        <w:t xml:space="preserve">nterprise </w:t>
      </w:r>
      <w:r w:rsidR="00D82BC8" w:rsidRPr="00996D3D">
        <w:rPr>
          <w:rFonts w:ascii="Times New Roman" w:hAnsi="Times New Roman" w:cs="Times New Roman"/>
          <w:noProof/>
          <w:sz w:val="24"/>
          <w:szCs w:val="24"/>
        </w:rPr>
        <w:t>S</w:t>
      </w:r>
      <w:r w:rsidR="00522D61">
        <w:rPr>
          <w:rFonts w:ascii="Times New Roman" w:hAnsi="Times New Roman" w:cs="Times New Roman"/>
          <w:noProof/>
          <w:sz w:val="24"/>
          <w:szCs w:val="24"/>
        </w:rPr>
        <w:t xml:space="preserve">ocial Media (ESM) </w:t>
      </w:r>
      <w:r w:rsidR="00DC5E4D" w:rsidRPr="00996D3D">
        <w:rPr>
          <w:rFonts w:ascii="Times New Roman" w:hAnsi="Times New Roman" w:cs="Times New Roman"/>
          <w:noProof/>
          <w:sz w:val="24"/>
          <w:szCs w:val="24"/>
        </w:rPr>
        <w:t>platform</w:t>
      </w:r>
      <w:r w:rsidR="00634A32" w:rsidRPr="00996D3D">
        <w:rPr>
          <w:rFonts w:ascii="Times New Roman" w:hAnsi="Times New Roman" w:cs="Times New Roman"/>
          <w:noProof/>
          <w:sz w:val="24"/>
          <w:szCs w:val="24"/>
        </w:rPr>
        <w:t>—</w:t>
      </w:r>
      <w:r w:rsidR="00AF26EA" w:rsidRPr="00996D3D">
        <w:rPr>
          <w:rFonts w:ascii="Times New Roman" w:hAnsi="Times New Roman" w:cs="Times New Roman"/>
          <w:noProof/>
          <w:sz w:val="24"/>
          <w:szCs w:val="24"/>
        </w:rPr>
        <w:t>to</w:t>
      </w:r>
      <w:r w:rsidR="00634A32" w:rsidRPr="00996D3D">
        <w:rPr>
          <w:rFonts w:ascii="Times New Roman" w:hAnsi="Times New Roman" w:cs="Times New Roman"/>
          <w:noProof/>
          <w:sz w:val="24"/>
          <w:szCs w:val="24"/>
        </w:rPr>
        <w:t xml:space="preserve"> </w:t>
      </w:r>
      <w:r w:rsidR="00AF26EA" w:rsidRPr="00996D3D">
        <w:rPr>
          <w:rFonts w:ascii="Times New Roman" w:hAnsi="Times New Roman" w:cs="Times New Roman"/>
          <w:noProof/>
          <w:sz w:val="24"/>
          <w:szCs w:val="24"/>
        </w:rPr>
        <w:t xml:space="preserve">examine </w:t>
      </w:r>
      <w:r w:rsidR="00634A32" w:rsidRPr="00996D3D">
        <w:rPr>
          <w:rFonts w:ascii="Times New Roman" w:hAnsi="Times New Roman" w:cs="Times New Roman"/>
          <w:noProof/>
          <w:sz w:val="24"/>
          <w:szCs w:val="24"/>
        </w:rPr>
        <w:t>how gender and rank shape</w:t>
      </w:r>
      <w:r w:rsidR="00360BB3" w:rsidRPr="00996D3D">
        <w:rPr>
          <w:rFonts w:ascii="Times New Roman" w:hAnsi="Times New Roman" w:cs="Times New Roman"/>
          <w:noProof/>
          <w:sz w:val="24"/>
          <w:szCs w:val="24"/>
        </w:rPr>
        <w:t>d</w:t>
      </w:r>
      <w:r w:rsidR="00634A32" w:rsidRPr="00996D3D">
        <w:rPr>
          <w:rFonts w:ascii="Times New Roman" w:hAnsi="Times New Roman" w:cs="Times New Roman"/>
          <w:noProof/>
          <w:sz w:val="24"/>
          <w:szCs w:val="24"/>
        </w:rPr>
        <w:t xml:space="preserve"> </w:t>
      </w:r>
      <w:r w:rsidR="00AF26EA" w:rsidRPr="00996D3D">
        <w:rPr>
          <w:rFonts w:ascii="Times New Roman" w:hAnsi="Times New Roman" w:cs="Times New Roman"/>
          <w:noProof/>
          <w:sz w:val="24"/>
          <w:szCs w:val="24"/>
        </w:rPr>
        <w:t>“homophily” (</w:t>
      </w:r>
      <w:r w:rsidR="00634A32" w:rsidRPr="00996D3D">
        <w:rPr>
          <w:rFonts w:ascii="Times New Roman" w:hAnsi="Times New Roman" w:cs="Times New Roman"/>
          <w:noProof/>
          <w:sz w:val="24"/>
          <w:szCs w:val="24"/>
        </w:rPr>
        <w:t xml:space="preserve">the </w:t>
      </w:r>
      <w:r w:rsidR="00AF26EA" w:rsidRPr="00996D3D">
        <w:rPr>
          <w:rFonts w:ascii="Times New Roman" w:hAnsi="Times New Roman" w:cs="Times New Roman"/>
          <w:noProof/>
          <w:sz w:val="24"/>
          <w:szCs w:val="24"/>
        </w:rPr>
        <w:t>tendency to connect with similar others) and centrality</w:t>
      </w:r>
      <w:r w:rsidR="00F44856" w:rsidRPr="00996D3D">
        <w:rPr>
          <w:rFonts w:ascii="Times New Roman" w:hAnsi="Times New Roman" w:cs="Times New Roman"/>
          <w:noProof/>
          <w:sz w:val="24"/>
          <w:szCs w:val="24"/>
        </w:rPr>
        <w:t xml:space="preserve"> in </w:t>
      </w:r>
      <w:r w:rsidR="00EE5747">
        <w:rPr>
          <w:rFonts w:ascii="Times New Roman" w:hAnsi="Times New Roman" w:cs="Times New Roman"/>
          <w:noProof/>
          <w:sz w:val="24"/>
          <w:szCs w:val="24"/>
        </w:rPr>
        <w:t>an</w:t>
      </w:r>
      <w:r w:rsidR="009F435F">
        <w:rPr>
          <w:rFonts w:ascii="Times New Roman" w:hAnsi="Times New Roman" w:cs="Times New Roman"/>
          <w:noProof/>
          <w:sz w:val="24"/>
          <w:szCs w:val="24"/>
        </w:rPr>
        <w:t xml:space="preserve"> </w:t>
      </w:r>
      <w:r w:rsidR="00EE5747">
        <w:rPr>
          <w:rFonts w:ascii="Times New Roman" w:hAnsi="Times New Roman" w:cs="Times New Roman"/>
          <w:noProof/>
          <w:sz w:val="24"/>
          <w:szCs w:val="24"/>
        </w:rPr>
        <w:t>ESM network</w:t>
      </w:r>
      <w:bookmarkStart w:id="4" w:name="_Hlk26815952"/>
      <w:r w:rsidR="00B25445" w:rsidRPr="00996D3D">
        <w:rPr>
          <w:rFonts w:ascii="Times New Roman" w:hAnsi="Times New Roman" w:cs="Times New Roman"/>
          <w:noProof/>
          <w:sz w:val="24"/>
          <w:szCs w:val="24"/>
        </w:rPr>
        <w:t>.</w:t>
      </w:r>
      <w:bookmarkStart w:id="5" w:name="_Hlk26391696"/>
      <w:r w:rsidR="00E326E6">
        <w:rPr>
          <w:rFonts w:ascii="Times New Roman" w:hAnsi="Times New Roman" w:cs="Times New Roman"/>
          <w:noProof/>
          <w:sz w:val="24"/>
          <w:szCs w:val="24"/>
        </w:rPr>
        <w:t xml:space="preserve"> D</w:t>
      </w:r>
      <w:r w:rsidR="00522D61">
        <w:rPr>
          <w:rFonts w:ascii="Times New Roman" w:hAnsi="Times New Roman" w:cs="Times New Roman"/>
          <w:noProof/>
          <w:sz w:val="24"/>
          <w:szCs w:val="24"/>
        </w:rPr>
        <w:t>rawing on the logic of “distinctiveness theory</w:t>
      </w:r>
      <w:r w:rsidR="00E326E6">
        <w:rPr>
          <w:rFonts w:ascii="Times New Roman" w:hAnsi="Times New Roman" w:cs="Times New Roman"/>
          <w:noProof/>
          <w:sz w:val="24"/>
          <w:szCs w:val="24"/>
        </w:rPr>
        <w:t xml:space="preserve">,” </w:t>
      </w:r>
      <w:r w:rsidR="00522D61">
        <w:rPr>
          <w:rFonts w:ascii="Times New Roman" w:hAnsi="Times New Roman" w:cs="Times New Roman"/>
          <w:noProof/>
          <w:sz w:val="24"/>
          <w:szCs w:val="24"/>
        </w:rPr>
        <w:t xml:space="preserve">which </w:t>
      </w:r>
      <w:r w:rsidR="0064451E">
        <w:rPr>
          <w:rFonts w:ascii="Times New Roman" w:hAnsi="Times New Roman" w:cs="Times New Roman"/>
          <w:noProof/>
          <w:sz w:val="24"/>
          <w:szCs w:val="24"/>
        </w:rPr>
        <w:t>argues</w:t>
      </w:r>
      <w:r w:rsidR="00522D61">
        <w:rPr>
          <w:rFonts w:ascii="Times New Roman" w:hAnsi="Times New Roman" w:cs="Times New Roman"/>
          <w:noProof/>
          <w:sz w:val="24"/>
          <w:szCs w:val="24"/>
        </w:rPr>
        <w:t xml:space="preserve"> that the numeric rarity of a category in a given setting promotes the use of that category as a basis for connecting with others, w</w:t>
      </w:r>
      <w:r w:rsidR="00E73566">
        <w:rPr>
          <w:rFonts w:ascii="Times New Roman" w:hAnsi="Times New Roman" w:cs="Times New Roman"/>
          <w:noProof/>
          <w:sz w:val="24"/>
          <w:szCs w:val="24"/>
        </w:rPr>
        <w:t xml:space="preserve">e </w:t>
      </w:r>
      <w:r w:rsidR="00522D61">
        <w:rPr>
          <w:rFonts w:ascii="Times New Roman" w:hAnsi="Times New Roman" w:cs="Times New Roman"/>
          <w:noProof/>
          <w:sz w:val="24"/>
          <w:szCs w:val="24"/>
        </w:rPr>
        <w:t xml:space="preserve">hypothesized and </w:t>
      </w:r>
      <w:r w:rsidR="00E73566">
        <w:rPr>
          <w:rFonts w:ascii="Times New Roman" w:hAnsi="Times New Roman" w:cs="Times New Roman"/>
          <w:noProof/>
          <w:sz w:val="24"/>
          <w:szCs w:val="24"/>
        </w:rPr>
        <w:t>foun</w:t>
      </w:r>
      <w:r w:rsidR="00522D61">
        <w:rPr>
          <w:rFonts w:ascii="Times New Roman" w:hAnsi="Times New Roman" w:cs="Times New Roman"/>
          <w:noProof/>
          <w:sz w:val="24"/>
          <w:szCs w:val="24"/>
        </w:rPr>
        <w:t>d</w:t>
      </w:r>
      <w:bookmarkStart w:id="6" w:name="_Hlk26728652"/>
      <w:r w:rsidR="00522D61">
        <w:rPr>
          <w:rFonts w:ascii="Times New Roman" w:hAnsi="Times New Roman" w:cs="Times New Roman"/>
          <w:noProof/>
          <w:sz w:val="24"/>
          <w:szCs w:val="24"/>
        </w:rPr>
        <w:t>:</w:t>
      </w:r>
      <w:r w:rsidR="0022272D" w:rsidRPr="00996D3D">
        <w:rPr>
          <w:rFonts w:ascii="Times New Roman" w:hAnsi="Times New Roman" w:cs="Times New Roman"/>
          <w:noProof/>
          <w:sz w:val="24"/>
          <w:szCs w:val="24"/>
        </w:rPr>
        <w:t xml:space="preserve"> (a) the </w:t>
      </w:r>
      <w:r w:rsidR="003F2FDC" w:rsidRPr="00996D3D">
        <w:rPr>
          <w:rFonts w:ascii="Times New Roman" w:hAnsi="Times New Roman" w:cs="Times New Roman"/>
          <w:noProof/>
          <w:sz w:val="24"/>
          <w:szCs w:val="24"/>
        </w:rPr>
        <w:t>tendency to conne</w:t>
      </w:r>
      <w:r w:rsidR="00892563" w:rsidRPr="00996D3D">
        <w:rPr>
          <w:rFonts w:ascii="Times New Roman" w:hAnsi="Times New Roman" w:cs="Times New Roman"/>
          <w:noProof/>
          <w:sz w:val="24"/>
          <w:szCs w:val="24"/>
        </w:rPr>
        <w:t>ct with same-gender others was stronger</w:t>
      </w:r>
      <w:r w:rsidR="002645A7" w:rsidRPr="00996D3D">
        <w:rPr>
          <w:rFonts w:ascii="Times New Roman" w:hAnsi="Times New Roman" w:cs="Times New Roman"/>
          <w:noProof/>
          <w:sz w:val="24"/>
          <w:szCs w:val="24"/>
        </w:rPr>
        <w:t xml:space="preserve"> among women than among men</w:t>
      </w:r>
      <w:r w:rsidR="003F2FDC" w:rsidRPr="00996D3D">
        <w:rPr>
          <w:rFonts w:ascii="Times New Roman" w:hAnsi="Times New Roman" w:cs="Times New Roman"/>
          <w:noProof/>
          <w:sz w:val="24"/>
          <w:szCs w:val="24"/>
        </w:rPr>
        <w:t>; (b)</w:t>
      </w:r>
      <w:r w:rsidR="002645A7" w:rsidRPr="00996D3D">
        <w:rPr>
          <w:rFonts w:ascii="Times New Roman" w:hAnsi="Times New Roman" w:cs="Times New Roman"/>
          <w:noProof/>
          <w:sz w:val="24"/>
          <w:szCs w:val="24"/>
        </w:rPr>
        <w:t xml:space="preserve"> the tendency to connect with same-r</w:t>
      </w:r>
      <w:r w:rsidR="00892563" w:rsidRPr="00996D3D">
        <w:rPr>
          <w:rFonts w:ascii="Times New Roman" w:hAnsi="Times New Roman" w:cs="Times New Roman"/>
          <w:noProof/>
          <w:sz w:val="24"/>
          <w:szCs w:val="24"/>
        </w:rPr>
        <w:t xml:space="preserve">ank others was stronger </w:t>
      </w:r>
      <w:r w:rsidR="002645A7" w:rsidRPr="00996D3D">
        <w:rPr>
          <w:rFonts w:ascii="Times New Roman" w:hAnsi="Times New Roman" w:cs="Times New Roman"/>
          <w:noProof/>
          <w:sz w:val="24"/>
          <w:szCs w:val="24"/>
        </w:rPr>
        <w:t xml:space="preserve">among high-ranking employees than among low-ranking employees; (c) </w:t>
      </w:r>
      <w:r w:rsidR="0064451E">
        <w:rPr>
          <w:rFonts w:ascii="Times New Roman" w:hAnsi="Times New Roman" w:cs="Times New Roman"/>
          <w:noProof/>
          <w:sz w:val="24"/>
          <w:szCs w:val="24"/>
        </w:rPr>
        <w:t xml:space="preserve">for </w:t>
      </w:r>
      <w:r w:rsidR="00116534">
        <w:rPr>
          <w:rFonts w:ascii="Times New Roman" w:hAnsi="Times New Roman" w:cs="Times New Roman"/>
          <w:noProof/>
          <w:sz w:val="24"/>
          <w:szCs w:val="24"/>
        </w:rPr>
        <w:t xml:space="preserve">high-ranking </w:t>
      </w:r>
      <w:r w:rsidR="00D6147B" w:rsidRPr="00996D3D">
        <w:rPr>
          <w:rFonts w:ascii="Times New Roman" w:hAnsi="Times New Roman" w:cs="Times New Roman"/>
          <w:noProof/>
          <w:sz w:val="24"/>
          <w:szCs w:val="24"/>
        </w:rPr>
        <w:t>men</w:t>
      </w:r>
      <w:r w:rsidR="00522D61">
        <w:rPr>
          <w:rFonts w:ascii="Times New Roman" w:hAnsi="Times New Roman" w:cs="Times New Roman"/>
          <w:noProof/>
          <w:sz w:val="24"/>
          <w:szCs w:val="24"/>
        </w:rPr>
        <w:t xml:space="preserve">, rank was more important than gender as a basis for connecting with others; and (d) for low-ranking women, gender was more important than rank </w:t>
      </w:r>
      <w:r w:rsidR="00892563" w:rsidRPr="00996D3D">
        <w:rPr>
          <w:rFonts w:ascii="Times New Roman" w:hAnsi="Times New Roman" w:cs="Times New Roman"/>
          <w:noProof/>
          <w:sz w:val="24"/>
          <w:szCs w:val="24"/>
        </w:rPr>
        <w:t>as a basis for connecting with others</w:t>
      </w:r>
      <w:r w:rsidR="00D6147B" w:rsidRPr="00996D3D">
        <w:rPr>
          <w:rFonts w:ascii="Times New Roman" w:hAnsi="Times New Roman" w:cs="Times New Roman"/>
          <w:noProof/>
          <w:sz w:val="24"/>
          <w:szCs w:val="24"/>
        </w:rPr>
        <w:t xml:space="preserve">. </w:t>
      </w:r>
      <w:r w:rsidR="00516CBF" w:rsidRPr="00996D3D">
        <w:rPr>
          <w:rFonts w:ascii="Times New Roman" w:hAnsi="Times New Roman" w:cs="Times New Roman"/>
          <w:noProof/>
          <w:sz w:val="24"/>
          <w:szCs w:val="24"/>
        </w:rPr>
        <w:t>We</w:t>
      </w:r>
      <w:r w:rsidR="00DC5E4D" w:rsidRPr="00996D3D">
        <w:rPr>
          <w:rFonts w:ascii="Times New Roman" w:hAnsi="Times New Roman" w:cs="Times New Roman"/>
          <w:noProof/>
          <w:sz w:val="24"/>
          <w:szCs w:val="24"/>
        </w:rPr>
        <w:t xml:space="preserve"> also found that whereas higher ranking individuals were more likely to be in </w:t>
      </w:r>
      <w:r w:rsidR="0042072B">
        <w:rPr>
          <w:rFonts w:ascii="Times New Roman" w:hAnsi="Times New Roman" w:cs="Times New Roman"/>
          <w:noProof/>
          <w:sz w:val="24"/>
          <w:szCs w:val="24"/>
        </w:rPr>
        <w:t>central (bridging)</w:t>
      </w:r>
      <w:r w:rsidR="00DC5E4D" w:rsidRPr="00996D3D">
        <w:rPr>
          <w:rFonts w:ascii="Times New Roman" w:hAnsi="Times New Roman" w:cs="Times New Roman"/>
          <w:noProof/>
          <w:sz w:val="24"/>
          <w:szCs w:val="24"/>
        </w:rPr>
        <w:t xml:space="preserve"> positions</w:t>
      </w:r>
      <w:r w:rsidR="0042072B">
        <w:rPr>
          <w:rFonts w:ascii="Times New Roman" w:hAnsi="Times New Roman" w:cs="Times New Roman"/>
          <w:noProof/>
          <w:sz w:val="24"/>
          <w:szCs w:val="24"/>
        </w:rPr>
        <w:t xml:space="preserve"> in the overall network</w:t>
      </w:r>
      <w:r w:rsidR="00DC5E4D" w:rsidRPr="00996D3D">
        <w:rPr>
          <w:rFonts w:ascii="Times New Roman" w:hAnsi="Times New Roman" w:cs="Times New Roman"/>
          <w:noProof/>
          <w:sz w:val="24"/>
          <w:szCs w:val="24"/>
        </w:rPr>
        <w:t xml:space="preserve">, </w:t>
      </w:r>
      <w:r w:rsidR="004E145D" w:rsidRPr="00996D3D">
        <w:rPr>
          <w:rFonts w:ascii="Times New Roman" w:hAnsi="Times New Roman" w:cs="Times New Roman"/>
          <w:noProof/>
          <w:sz w:val="24"/>
          <w:szCs w:val="24"/>
        </w:rPr>
        <w:t>gender</w:t>
      </w:r>
      <w:r w:rsidR="00DC5E4D" w:rsidRPr="00996D3D">
        <w:rPr>
          <w:rFonts w:ascii="Times New Roman" w:hAnsi="Times New Roman" w:cs="Times New Roman"/>
          <w:noProof/>
          <w:sz w:val="24"/>
          <w:szCs w:val="24"/>
        </w:rPr>
        <w:t xml:space="preserve"> was unrelated to network centrality. </w:t>
      </w:r>
      <w:bookmarkStart w:id="7" w:name="_Hlk12697097"/>
      <w:bookmarkEnd w:id="5"/>
      <w:r w:rsidR="00E326E6" w:rsidRPr="00996D3D">
        <w:rPr>
          <w:rFonts w:ascii="Times New Roman" w:hAnsi="Times New Roman" w:cs="Times New Roman"/>
          <w:noProof/>
          <w:sz w:val="24"/>
          <w:szCs w:val="24"/>
        </w:rPr>
        <w:t>Our study suggests that the affordances of ESM for open and distributed communications notwithstanding, the social networks that emerge on ESM platforms may reinforce social stratification on some dimensions while diminishing it on others.</w:t>
      </w:r>
    </w:p>
    <w:bookmarkEnd w:id="4"/>
    <w:p w14:paraId="1C80F83D" w14:textId="01A1AC7F" w:rsidR="00990036" w:rsidRPr="00996D3D" w:rsidRDefault="00990036" w:rsidP="00BF02E6">
      <w:pPr>
        <w:spacing w:after="0" w:line="480" w:lineRule="auto"/>
        <w:rPr>
          <w:rFonts w:ascii="Times New Roman" w:hAnsi="Times New Roman" w:cs="Times New Roman"/>
          <w:noProof/>
          <w:sz w:val="24"/>
          <w:szCs w:val="24"/>
        </w:rPr>
      </w:pPr>
    </w:p>
    <w:bookmarkEnd w:id="6"/>
    <w:bookmarkEnd w:id="7"/>
    <w:p w14:paraId="1ABFFBB4" w14:textId="77777777" w:rsidR="00990036" w:rsidRPr="00996D3D" w:rsidRDefault="005E01D7"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tab/>
      </w:r>
      <w:r w:rsidRPr="00996D3D">
        <w:rPr>
          <w:rFonts w:ascii="Times New Roman" w:hAnsi="Times New Roman" w:cs="Times New Roman"/>
          <w:noProof/>
          <w:sz w:val="24"/>
          <w:szCs w:val="24"/>
        </w:rPr>
        <w:tab/>
      </w:r>
      <w:r w:rsidRPr="00996D3D">
        <w:rPr>
          <w:rFonts w:ascii="Times New Roman" w:hAnsi="Times New Roman" w:cs="Times New Roman"/>
          <w:noProof/>
          <w:sz w:val="24"/>
          <w:szCs w:val="24"/>
        </w:rPr>
        <w:tab/>
      </w:r>
      <w:r w:rsidRPr="00996D3D">
        <w:rPr>
          <w:rFonts w:ascii="Times New Roman" w:hAnsi="Times New Roman" w:cs="Times New Roman"/>
          <w:noProof/>
          <w:sz w:val="24"/>
          <w:szCs w:val="24"/>
        </w:rPr>
        <w:tab/>
      </w:r>
      <w:r w:rsidRPr="00996D3D">
        <w:rPr>
          <w:rFonts w:ascii="Times New Roman" w:hAnsi="Times New Roman" w:cs="Times New Roman"/>
          <w:noProof/>
          <w:sz w:val="24"/>
          <w:szCs w:val="24"/>
        </w:rPr>
        <w:tab/>
      </w:r>
      <w:r w:rsidRPr="00996D3D">
        <w:rPr>
          <w:rFonts w:ascii="Times New Roman" w:hAnsi="Times New Roman" w:cs="Times New Roman"/>
          <w:noProof/>
          <w:sz w:val="24"/>
          <w:szCs w:val="24"/>
        </w:rPr>
        <w:tab/>
      </w:r>
      <w:r w:rsidRPr="00996D3D">
        <w:rPr>
          <w:rFonts w:ascii="Times New Roman" w:hAnsi="Times New Roman" w:cs="Times New Roman"/>
          <w:noProof/>
          <w:sz w:val="24"/>
          <w:szCs w:val="24"/>
        </w:rPr>
        <w:tab/>
      </w:r>
      <w:r w:rsidRPr="00996D3D">
        <w:rPr>
          <w:rFonts w:ascii="Times New Roman" w:hAnsi="Times New Roman" w:cs="Times New Roman"/>
          <w:noProof/>
          <w:sz w:val="24"/>
          <w:szCs w:val="24"/>
        </w:rPr>
        <w:tab/>
      </w:r>
      <w:r w:rsidRPr="00996D3D">
        <w:rPr>
          <w:rFonts w:ascii="Times New Roman" w:hAnsi="Times New Roman" w:cs="Times New Roman"/>
          <w:noProof/>
          <w:sz w:val="24"/>
          <w:szCs w:val="24"/>
        </w:rPr>
        <w:tab/>
      </w:r>
      <w:r w:rsidRPr="00996D3D">
        <w:rPr>
          <w:rFonts w:ascii="Times New Roman" w:hAnsi="Times New Roman" w:cs="Times New Roman"/>
          <w:noProof/>
          <w:sz w:val="24"/>
          <w:szCs w:val="24"/>
        </w:rPr>
        <w:tab/>
      </w:r>
    </w:p>
    <w:p w14:paraId="5227DD10" w14:textId="2BCE61C9" w:rsidR="00E015FC" w:rsidRPr="00996D3D" w:rsidRDefault="0036448E" w:rsidP="00BF02E6">
      <w:pPr>
        <w:spacing w:after="0" w:line="480" w:lineRule="auto"/>
        <w:rPr>
          <w:rFonts w:ascii="Times New Roman" w:hAnsi="Times New Roman" w:cs="Times New Roman"/>
          <w:noProof/>
          <w:sz w:val="24"/>
          <w:szCs w:val="24"/>
        </w:rPr>
      </w:pPr>
      <w:r w:rsidRPr="00996D3D">
        <w:rPr>
          <w:rFonts w:ascii="Times New Roman" w:hAnsi="Times New Roman" w:cs="Times New Roman"/>
          <w:b/>
          <w:noProof/>
          <w:sz w:val="24"/>
          <w:szCs w:val="24"/>
        </w:rPr>
        <w:t>Keywords</w:t>
      </w:r>
      <w:r w:rsidRPr="00996D3D">
        <w:rPr>
          <w:rFonts w:ascii="Times New Roman" w:hAnsi="Times New Roman" w:cs="Times New Roman"/>
          <w:noProof/>
          <w:sz w:val="24"/>
          <w:szCs w:val="24"/>
        </w:rPr>
        <w:t xml:space="preserve">: </w:t>
      </w:r>
      <w:r w:rsidR="004D058B" w:rsidRPr="00996D3D">
        <w:rPr>
          <w:rFonts w:ascii="Times New Roman" w:hAnsi="Times New Roman" w:cs="Times New Roman"/>
          <w:noProof/>
          <w:sz w:val="24"/>
          <w:szCs w:val="24"/>
        </w:rPr>
        <w:t xml:space="preserve">enterprise social media; </w:t>
      </w:r>
      <w:r w:rsidR="00BC2550" w:rsidRPr="00996D3D">
        <w:rPr>
          <w:rFonts w:ascii="Times New Roman" w:hAnsi="Times New Roman" w:cs="Times New Roman"/>
          <w:noProof/>
          <w:sz w:val="24"/>
          <w:szCs w:val="24"/>
        </w:rPr>
        <w:t>social networks</w:t>
      </w:r>
      <w:r w:rsidR="004D058B" w:rsidRPr="00996D3D">
        <w:rPr>
          <w:rFonts w:ascii="Times New Roman" w:hAnsi="Times New Roman" w:cs="Times New Roman"/>
          <w:noProof/>
          <w:sz w:val="24"/>
          <w:szCs w:val="24"/>
        </w:rPr>
        <w:t>; gender; rank</w:t>
      </w:r>
      <w:r w:rsidR="0042072B">
        <w:rPr>
          <w:rFonts w:ascii="Times New Roman" w:hAnsi="Times New Roman" w:cs="Times New Roman"/>
          <w:noProof/>
          <w:sz w:val="24"/>
          <w:szCs w:val="24"/>
        </w:rPr>
        <w:t>; homophily</w:t>
      </w:r>
      <w:r w:rsidR="004D058B" w:rsidRPr="00996D3D">
        <w:rPr>
          <w:rFonts w:ascii="Times New Roman" w:hAnsi="Times New Roman" w:cs="Times New Roman"/>
          <w:noProof/>
          <w:sz w:val="24"/>
          <w:szCs w:val="24"/>
        </w:rPr>
        <w:t>.</w:t>
      </w:r>
    </w:p>
    <w:p w14:paraId="5E58A340" w14:textId="547D62D8" w:rsidR="00E015FC" w:rsidRDefault="00E015FC" w:rsidP="00BF02E6">
      <w:pPr>
        <w:spacing w:after="0" w:line="480" w:lineRule="auto"/>
        <w:ind w:firstLine="284"/>
        <w:rPr>
          <w:rFonts w:ascii="Times New Roman" w:hAnsi="Times New Roman" w:cs="Times New Roman"/>
          <w:noProof/>
          <w:sz w:val="24"/>
          <w:szCs w:val="24"/>
        </w:rPr>
      </w:pPr>
    </w:p>
    <w:p w14:paraId="6945D42E" w14:textId="77777777" w:rsidR="00140C14" w:rsidRPr="00996D3D" w:rsidRDefault="00140C14" w:rsidP="00BF02E6">
      <w:pPr>
        <w:spacing w:after="0" w:line="480" w:lineRule="auto"/>
        <w:ind w:firstLine="284"/>
        <w:rPr>
          <w:rFonts w:ascii="Times New Roman" w:hAnsi="Times New Roman" w:cs="Times New Roman"/>
          <w:noProof/>
          <w:sz w:val="24"/>
          <w:szCs w:val="24"/>
        </w:rPr>
      </w:pPr>
    </w:p>
    <w:p w14:paraId="2089F037" w14:textId="77777777" w:rsidR="00E015FC" w:rsidRPr="00996D3D" w:rsidRDefault="00E015FC" w:rsidP="00BF02E6">
      <w:pPr>
        <w:spacing w:after="0" w:line="480" w:lineRule="auto"/>
        <w:ind w:firstLine="284"/>
        <w:rPr>
          <w:rFonts w:ascii="Times New Roman" w:hAnsi="Times New Roman" w:cs="Times New Roman"/>
          <w:noProof/>
          <w:sz w:val="24"/>
          <w:szCs w:val="24"/>
        </w:rPr>
      </w:pPr>
    </w:p>
    <w:p w14:paraId="23D92CEF" w14:textId="62056875" w:rsidR="00B6501B" w:rsidRPr="00B6501B" w:rsidRDefault="00B6501B" w:rsidP="00B6501B">
      <w:pPr>
        <w:spacing w:line="480" w:lineRule="auto"/>
        <w:jc w:val="center"/>
        <w:rPr>
          <w:rFonts w:ascii="Times New Roman" w:hAnsi="Times New Roman" w:cs="Times New Roman"/>
          <w:b/>
          <w:noProof/>
          <w:sz w:val="24"/>
          <w:szCs w:val="24"/>
        </w:rPr>
      </w:pPr>
      <w:r w:rsidRPr="00996D3D">
        <w:rPr>
          <w:rFonts w:ascii="Times New Roman" w:hAnsi="Times New Roman" w:cs="Times New Roman"/>
          <w:b/>
          <w:noProof/>
          <w:sz w:val="24"/>
          <w:szCs w:val="24"/>
        </w:rPr>
        <w:t>GENDER, RANK, AND SOCIAL NETWORKS ON AN ENTERPRISE SOCIAL MEDIA PLATFORM</w:t>
      </w:r>
      <w:r w:rsidR="00062B15" w:rsidRPr="00996D3D">
        <w:rPr>
          <w:rFonts w:ascii="Times New Roman" w:hAnsi="Times New Roman" w:cs="Times New Roman"/>
          <w:noProof/>
          <w:sz w:val="24"/>
          <w:szCs w:val="24"/>
        </w:rPr>
        <w:tab/>
      </w:r>
    </w:p>
    <w:p w14:paraId="7BD0B61E" w14:textId="77777777" w:rsidR="00DD4CC4" w:rsidRDefault="00007415" w:rsidP="00B6501B">
      <w:pPr>
        <w:spacing w:after="0" w:line="480" w:lineRule="auto"/>
        <w:ind w:firstLine="720"/>
        <w:rPr>
          <w:rFonts w:ascii="Times New Roman" w:hAnsi="Times New Roman" w:cs="Times New Roman"/>
          <w:noProof/>
          <w:sz w:val="24"/>
          <w:szCs w:val="24"/>
        </w:rPr>
      </w:pPr>
      <w:r w:rsidRPr="00996D3D">
        <w:rPr>
          <w:rFonts w:ascii="Times New Roman" w:hAnsi="Times New Roman" w:cs="Times New Roman"/>
          <w:noProof/>
          <w:sz w:val="24"/>
          <w:szCs w:val="24"/>
        </w:rPr>
        <w:t xml:space="preserve">Individuals </w:t>
      </w:r>
      <w:r w:rsidR="007276C0" w:rsidRPr="00996D3D">
        <w:rPr>
          <w:rFonts w:ascii="Times New Roman" w:hAnsi="Times New Roman" w:cs="Times New Roman"/>
          <w:noProof/>
          <w:sz w:val="24"/>
          <w:szCs w:val="24"/>
        </w:rPr>
        <w:t xml:space="preserve">in </w:t>
      </w:r>
      <w:r w:rsidRPr="00996D3D">
        <w:rPr>
          <w:rFonts w:ascii="Times New Roman" w:hAnsi="Times New Roman" w:cs="Times New Roman"/>
          <w:noProof/>
          <w:sz w:val="24"/>
          <w:szCs w:val="24"/>
        </w:rPr>
        <w:t>organizations use their</w:t>
      </w:r>
      <w:r w:rsidR="00044DB5" w:rsidRPr="00996D3D">
        <w:rPr>
          <w:rFonts w:ascii="Times New Roman" w:hAnsi="Times New Roman" w:cs="Times New Roman"/>
          <w:noProof/>
          <w:sz w:val="24"/>
          <w:szCs w:val="24"/>
        </w:rPr>
        <w:t xml:space="preserve"> </w:t>
      </w:r>
      <w:r w:rsidR="007276C0" w:rsidRPr="00996D3D">
        <w:rPr>
          <w:rFonts w:ascii="Times New Roman" w:hAnsi="Times New Roman" w:cs="Times New Roman"/>
          <w:noProof/>
          <w:sz w:val="24"/>
          <w:szCs w:val="24"/>
        </w:rPr>
        <w:t>social networks for work accomplishment</w:t>
      </w:r>
      <w:r w:rsidR="00E26A5C" w:rsidRPr="00996D3D">
        <w:rPr>
          <w:rFonts w:ascii="Times New Roman" w:hAnsi="Times New Roman" w:cs="Times New Roman"/>
          <w:noProof/>
          <w:sz w:val="24"/>
          <w:szCs w:val="24"/>
        </w:rPr>
        <w:t xml:space="preserve"> and support</w:t>
      </w:r>
      <w:r w:rsidR="004F3E00" w:rsidRPr="00996D3D">
        <w:rPr>
          <w:rFonts w:ascii="Times New Roman" w:hAnsi="Times New Roman" w:cs="Times New Roman"/>
          <w:noProof/>
          <w:sz w:val="24"/>
          <w:szCs w:val="24"/>
        </w:rPr>
        <w:t>.</w:t>
      </w:r>
      <w:r w:rsidR="00044DB5" w:rsidRPr="00996D3D">
        <w:rPr>
          <w:rFonts w:ascii="Times New Roman" w:hAnsi="Times New Roman" w:cs="Times New Roman"/>
          <w:noProof/>
          <w:sz w:val="24"/>
          <w:szCs w:val="24"/>
        </w:rPr>
        <w:t xml:space="preserve"> </w:t>
      </w:r>
      <w:r w:rsidR="00C61B92" w:rsidRPr="00996D3D">
        <w:rPr>
          <w:rFonts w:ascii="Times New Roman" w:hAnsi="Times New Roman" w:cs="Times New Roman"/>
          <w:noProof/>
          <w:sz w:val="24"/>
          <w:szCs w:val="24"/>
        </w:rPr>
        <w:t>Because t</w:t>
      </w:r>
      <w:r w:rsidR="00044DB5" w:rsidRPr="00996D3D">
        <w:rPr>
          <w:rFonts w:ascii="Times New Roman" w:hAnsi="Times New Roman" w:cs="Times New Roman"/>
          <w:noProof/>
          <w:sz w:val="24"/>
          <w:szCs w:val="24"/>
        </w:rPr>
        <w:t xml:space="preserve">he content and structure of these workplace social networks </w:t>
      </w:r>
      <w:r w:rsidR="004F3E00" w:rsidRPr="00996D3D">
        <w:rPr>
          <w:rFonts w:ascii="Times New Roman" w:hAnsi="Times New Roman" w:cs="Times New Roman"/>
          <w:noProof/>
          <w:sz w:val="24"/>
          <w:szCs w:val="24"/>
        </w:rPr>
        <w:t>can have important implications for both i</w:t>
      </w:r>
      <w:r w:rsidR="00EC7BFB" w:rsidRPr="00996D3D">
        <w:rPr>
          <w:rFonts w:ascii="Times New Roman" w:hAnsi="Times New Roman" w:cs="Times New Roman"/>
          <w:noProof/>
          <w:sz w:val="24"/>
          <w:szCs w:val="24"/>
        </w:rPr>
        <w:t>ndiv</w:t>
      </w:r>
      <w:r w:rsidR="00E26A5C" w:rsidRPr="00996D3D">
        <w:rPr>
          <w:rFonts w:ascii="Times New Roman" w:hAnsi="Times New Roman" w:cs="Times New Roman"/>
          <w:noProof/>
          <w:sz w:val="24"/>
          <w:szCs w:val="24"/>
        </w:rPr>
        <w:t xml:space="preserve">idual and organizational </w:t>
      </w:r>
      <w:r w:rsidR="003C2DEC" w:rsidRPr="00996D3D">
        <w:rPr>
          <w:rFonts w:ascii="Times New Roman" w:hAnsi="Times New Roman" w:cs="Times New Roman"/>
          <w:noProof/>
          <w:sz w:val="24"/>
          <w:szCs w:val="24"/>
        </w:rPr>
        <w:t>success</w:t>
      </w:r>
      <w:r w:rsidR="007D1F3C" w:rsidRPr="00996D3D">
        <w:rPr>
          <w:rFonts w:ascii="Times New Roman" w:hAnsi="Times New Roman" w:cs="Times New Roman"/>
          <w:noProof/>
          <w:sz w:val="24"/>
          <w:szCs w:val="24"/>
        </w:rPr>
        <w:t xml:space="preserve"> (</w:t>
      </w:r>
      <w:r w:rsidR="00D6147B" w:rsidRPr="00996D3D">
        <w:rPr>
          <w:rFonts w:ascii="Times New Roman" w:hAnsi="Times New Roman" w:cs="Times New Roman"/>
          <w:noProof/>
          <w:sz w:val="24"/>
          <w:szCs w:val="24"/>
        </w:rPr>
        <w:t xml:space="preserve">e.g., </w:t>
      </w:r>
      <w:r w:rsidR="003735D5" w:rsidRPr="00996D3D">
        <w:rPr>
          <w:rFonts w:ascii="Times New Roman" w:hAnsi="Times New Roman" w:cs="Times New Roman"/>
          <w:noProof/>
          <w:sz w:val="24"/>
          <w:szCs w:val="24"/>
        </w:rPr>
        <w:t xml:space="preserve">Kilduff </w:t>
      </w:r>
      <w:r w:rsidR="004D058B" w:rsidRPr="00996D3D">
        <w:rPr>
          <w:rFonts w:ascii="Times New Roman" w:hAnsi="Times New Roman" w:cs="Times New Roman"/>
          <w:noProof/>
          <w:sz w:val="24"/>
          <w:szCs w:val="24"/>
        </w:rPr>
        <w:t>&amp;</w:t>
      </w:r>
      <w:r w:rsidR="003735D5" w:rsidRPr="00996D3D">
        <w:rPr>
          <w:rFonts w:ascii="Times New Roman" w:hAnsi="Times New Roman" w:cs="Times New Roman"/>
          <w:noProof/>
          <w:sz w:val="24"/>
          <w:szCs w:val="24"/>
        </w:rPr>
        <w:t xml:space="preserve"> Brass, 2010</w:t>
      </w:r>
      <w:r w:rsidR="00EC7BFB" w:rsidRPr="00996D3D">
        <w:rPr>
          <w:rFonts w:ascii="Times New Roman" w:hAnsi="Times New Roman" w:cs="Times New Roman"/>
          <w:noProof/>
          <w:sz w:val="24"/>
          <w:szCs w:val="24"/>
        </w:rPr>
        <w:t>)</w:t>
      </w:r>
      <w:r w:rsidR="00044DB5" w:rsidRPr="00996D3D">
        <w:rPr>
          <w:rFonts w:ascii="Times New Roman" w:hAnsi="Times New Roman" w:cs="Times New Roman"/>
          <w:noProof/>
          <w:sz w:val="24"/>
          <w:szCs w:val="24"/>
        </w:rPr>
        <w:t xml:space="preserve">, </w:t>
      </w:r>
      <w:r w:rsidR="00C61B92" w:rsidRPr="00996D3D">
        <w:rPr>
          <w:rFonts w:ascii="Times New Roman" w:hAnsi="Times New Roman" w:cs="Times New Roman"/>
          <w:noProof/>
          <w:sz w:val="24"/>
          <w:szCs w:val="24"/>
        </w:rPr>
        <w:t xml:space="preserve">substantial research has sought to </w:t>
      </w:r>
      <w:r w:rsidR="00044DB5" w:rsidRPr="00996D3D">
        <w:rPr>
          <w:rFonts w:ascii="Times New Roman" w:hAnsi="Times New Roman" w:cs="Times New Roman"/>
          <w:noProof/>
          <w:sz w:val="24"/>
          <w:szCs w:val="24"/>
        </w:rPr>
        <w:t xml:space="preserve">understand the factors that shape </w:t>
      </w:r>
      <w:r w:rsidR="002713B5" w:rsidRPr="00996D3D">
        <w:rPr>
          <w:rFonts w:ascii="Times New Roman" w:hAnsi="Times New Roman" w:cs="Times New Roman"/>
          <w:noProof/>
          <w:sz w:val="24"/>
          <w:szCs w:val="24"/>
        </w:rPr>
        <w:t>these networks</w:t>
      </w:r>
      <w:r w:rsidR="00044DB5" w:rsidRPr="00996D3D">
        <w:rPr>
          <w:rFonts w:ascii="Times New Roman" w:hAnsi="Times New Roman" w:cs="Times New Roman"/>
          <w:noProof/>
          <w:sz w:val="24"/>
          <w:szCs w:val="24"/>
        </w:rPr>
        <w:t>.</w:t>
      </w:r>
      <w:r w:rsidR="002713B5" w:rsidRPr="00996D3D">
        <w:rPr>
          <w:rFonts w:ascii="Times New Roman" w:hAnsi="Times New Roman" w:cs="Times New Roman"/>
          <w:noProof/>
          <w:sz w:val="24"/>
          <w:szCs w:val="24"/>
        </w:rPr>
        <w:t xml:space="preserve"> </w:t>
      </w:r>
      <w:r w:rsidR="00AC0D73" w:rsidRPr="00996D3D">
        <w:rPr>
          <w:rFonts w:ascii="Times New Roman" w:hAnsi="Times New Roman" w:cs="Times New Roman"/>
          <w:noProof/>
          <w:sz w:val="24"/>
          <w:szCs w:val="24"/>
        </w:rPr>
        <w:t xml:space="preserve">A prominent </w:t>
      </w:r>
      <w:r w:rsidR="002713B5" w:rsidRPr="00996D3D">
        <w:rPr>
          <w:rFonts w:ascii="Times New Roman" w:hAnsi="Times New Roman" w:cs="Times New Roman"/>
          <w:noProof/>
          <w:sz w:val="24"/>
          <w:szCs w:val="24"/>
        </w:rPr>
        <w:t xml:space="preserve">line of work has focused on network </w:t>
      </w:r>
      <w:r w:rsidR="00C90D3E" w:rsidRPr="00996D3D">
        <w:rPr>
          <w:rFonts w:ascii="Times New Roman" w:hAnsi="Times New Roman" w:cs="Times New Roman"/>
          <w:noProof/>
          <w:sz w:val="24"/>
          <w:szCs w:val="24"/>
        </w:rPr>
        <w:t>“homophily,</w:t>
      </w:r>
      <w:r w:rsidR="00140C14">
        <w:rPr>
          <w:rFonts w:ascii="Times New Roman" w:hAnsi="Times New Roman" w:cs="Times New Roman"/>
          <w:noProof/>
          <w:sz w:val="24"/>
          <w:szCs w:val="24"/>
        </w:rPr>
        <w:t>”</w:t>
      </w:r>
      <w:r w:rsidR="00EC7BFB" w:rsidRPr="00996D3D">
        <w:rPr>
          <w:rFonts w:ascii="Times New Roman" w:hAnsi="Times New Roman" w:cs="Times New Roman"/>
          <w:noProof/>
          <w:sz w:val="24"/>
          <w:szCs w:val="24"/>
        </w:rPr>
        <w:t xml:space="preserve"> </w:t>
      </w:r>
      <w:r w:rsidR="00C90D3E" w:rsidRPr="00996D3D">
        <w:rPr>
          <w:rFonts w:ascii="Times New Roman" w:hAnsi="Times New Roman" w:cs="Times New Roman"/>
          <w:noProof/>
          <w:sz w:val="24"/>
          <w:szCs w:val="24"/>
        </w:rPr>
        <w:t>a</w:t>
      </w:r>
      <w:r w:rsidR="00EC7BFB" w:rsidRPr="00996D3D">
        <w:rPr>
          <w:rFonts w:ascii="Times New Roman" w:hAnsi="Times New Roman" w:cs="Times New Roman"/>
          <w:noProof/>
          <w:sz w:val="24"/>
          <w:szCs w:val="24"/>
        </w:rPr>
        <w:t xml:space="preserve"> </w:t>
      </w:r>
      <w:r w:rsidR="007276C0" w:rsidRPr="00996D3D">
        <w:rPr>
          <w:rFonts w:ascii="Times New Roman" w:hAnsi="Times New Roman" w:cs="Times New Roman"/>
          <w:noProof/>
          <w:sz w:val="24"/>
          <w:szCs w:val="24"/>
        </w:rPr>
        <w:t xml:space="preserve">sociological term reflecting the </w:t>
      </w:r>
      <w:r w:rsidR="00C61B92" w:rsidRPr="00996D3D">
        <w:rPr>
          <w:rFonts w:ascii="Times New Roman" w:hAnsi="Times New Roman" w:cs="Times New Roman"/>
          <w:noProof/>
          <w:sz w:val="24"/>
          <w:szCs w:val="24"/>
        </w:rPr>
        <w:t xml:space="preserve">general </w:t>
      </w:r>
      <w:r w:rsidR="00EC7BFB" w:rsidRPr="00996D3D">
        <w:rPr>
          <w:rFonts w:ascii="Times New Roman" w:hAnsi="Times New Roman" w:cs="Times New Roman"/>
          <w:noProof/>
          <w:sz w:val="24"/>
          <w:szCs w:val="24"/>
        </w:rPr>
        <w:t>preference for inte</w:t>
      </w:r>
      <w:r w:rsidR="00C90D3E" w:rsidRPr="00996D3D">
        <w:rPr>
          <w:rFonts w:ascii="Times New Roman" w:hAnsi="Times New Roman" w:cs="Times New Roman"/>
          <w:noProof/>
          <w:sz w:val="24"/>
          <w:szCs w:val="24"/>
        </w:rPr>
        <w:t>raction with similar others</w:t>
      </w:r>
      <w:r w:rsidR="00E67430" w:rsidRPr="00996D3D">
        <w:rPr>
          <w:rFonts w:ascii="Times New Roman" w:hAnsi="Times New Roman" w:cs="Times New Roman"/>
          <w:noProof/>
          <w:sz w:val="24"/>
          <w:szCs w:val="24"/>
        </w:rPr>
        <w:t xml:space="preserve"> (Lazarsfeld </w:t>
      </w:r>
      <w:r w:rsidR="004D058B" w:rsidRPr="00996D3D">
        <w:rPr>
          <w:rFonts w:ascii="Times New Roman" w:hAnsi="Times New Roman" w:cs="Times New Roman"/>
          <w:noProof/>
          <w:sz w:val="24"/>
          <w:szCs w:val="24"/>
        </w:rPr>
        <w:t>&amp;</w:t>
      </w:r>
      <w:r w:rsidR="00E67430" w:rsidRPr="00996D3D">
        <w:rPr>
          <w:rFonts w:ascii="Times New Roman" w:hAnsi="Times New Roman" w:cs="Times New Roman"/>
          <w:noProof/>
          <w:sz w:val="24"/>
          <w:szCs w:val="24"/>
        </w:rPr>
        <w:t xml:space="preserve"> Merton, 1954</w:t>
      </w:r>
      <w:r w:rsidR="00095CA2" w:rsidRPr="00996D3D">
        <w:rPr>
          <w:rFonts w:ascii="Times New Roman" w:hAnsi="Times New Roman" w:cs="Times New Roman"/>
          <w:noProof/>
          <w:sz w:val="24"/>
          <w:szCs w:val="24"/>
        </w:rPr>
        <w:t>; McPherson, Smith-Lovin, &amp; Cook, 2001</w:t>
      </w:r>
      <w:r w:rsidR="00E67430" w:rsidRPr="00996D3D">
        <w:rPr>
          <w:rFonts w:ascii="Times New Roman" w:hAnsi="Times New Roman" w:cs="Times New Roman"/>
          <w:noProof/>
          <w:sz w:val="24"/>
          <w:szCs w:val="24"/>
        </w:rPr>
        <w:t>)</w:t>
      </w:r>
      <w:r w:rsidR="00C90D3E" w:rsidRPr="00996D3D">
        <w:rPr>
          <w:rFonts w:ascii="Times New Roman" w:hAnsi="Times New Roman" w:cs="Times New Roman"/>
          <w:noProof/>
          <w:sz w:val="24"/>
          <w:szCs w:val="24"/>
        </w:rPr>
        <w:t xml:space="preserve">. </w:t>
      </w:r>
      <w:r w:rsidR="00ED3F9C" w:rsidRPr="00996D3D">
        <w:rPr>
          <w:rFonts w:ascii="Times New Roman" w:hAnsi="Times New Roman" w:cs="Times New Roman"/>
          <w:noProof/>
          <w:sz w:val="24"/>
          <w:szCs w:val="24"/>
        </w:rPr>
        <w:t>In</w:t>
      </w:r>
      <w:r w:rsidR="000176A8" w:rsidRPr="00996D3D">
        <w:rPr>
          <w:rFonts w:ascii="Times New Roman" w:hAnsi="Times New Roman" w:cs="Times New Roman"/>
          <w:noProof/>
          <w:sz w:val="24"/>
          <w:szCs w:val="24"/>
        </w:rPr>
        <w:t xml:space="preserve"> the workplace, the tendency towards homophily</w:t>
      </w:r>
      <w:r w:rsidR="00051D9B" w:rsidRPr="00996D3D">
        <w:rPr>
          <w:rFonts w:ascii="Times New Roman" w:hAnsi="Times New Roman" w:cs="Times New Roman"/>
          <w:noProof/>
          <w:sz w:val="24"/>
          <w:szCs w:val="24"/>
        </w:rPr>
        <w:t xml:space="preserve"> is manifested in a bias towards build</w:t>
      </w:r>
      <w:r w:rsidR="00D96015">
        <w:rPr>
          <w:rFonts w:ascii="Times New Roman" w:hAnsi="Times New Roman" w:cs="Times New Roman"/>
          <w:noProof/>
          <w:sz w:val="24"/>
          <w:szCs w:val="24"/>
        </w:rPr>
        <w:t>i</w:t>
      </w:r>
      <w:r w:rsidR="00051D9B" w:rsidRPr="00996D3D">
        <w:rPr>
          <w:rFonts w:ascii="Times New Roman" w:hAnsi="Times New Roman" w:cs="Times New Roman"/>
          <w:noProof/>
          <w:sz w:val="24"/>
          <w:szCs w:val="24"/>
        </w:rPr>
        <w:t xml:space="preserve">ng </w:t>
      </w:r>
      <w:r w:rsidR="00C61B92" w:rsidRPr="00996D3D">
        <w:rPr>
          <w:rFonts w:ascii="Times New Roman" w:hAnsi="Times New Roman" w:cs="Times New Roman"/>
          <w:noProof/>
          <w:sz w:val="24"/>
          <w:szCs w:val="24"/>
        </w:rPr>
        <w:t xml:space="preserve">informal </w:t>
      </w:r>
      <w:r w:rsidR="00051D9B" w:rsidRPr="00996D3D">
        <w:rPr>
          <w:rFonts w:ascii="Times New Roman" w:hAnsi="Times New Roman" w:cs="Times New Roman"/>
          <w:noProof/>
          <w:sz w:val="24"/>
          <w:szCs w:val="24"/>
        </w:rPr>
        <w:t xml:space="preserve">ties </w:t>
      </w:r>
      <w:r w:rsidR="00C90D3E" w:rsidRPr="00996D3D">
        <w:rPr>
          <w:rFonts w:ascii="Times New Roman" w:hAnsi="Times New Roman" w:cs="Times New Roman"/>
          <w:noProof/>
          <w:sz w:val="24"/>
          <w:szCs w:val="24"/>
        </w:rPr>
        <w:t>with individuals of the s</w:t>
      </w:r>
      <w:r w:rsidR="00ED3F9C" w:rsidRPr="00996D3D">
        <w:rPr>
          <w:rFonts w:ascii="Times New Roman" w:hAnsi="Times New Roman" w:cs="Times New Roman"/>
          <w:noProof/>
          <w:sz w:val="24"/>
          <w:szCs w:val="24"/>
        </w:rPr>
        <w:t xml:space="preserve">ame gender and hierarchical </w:t>
      </w:r>
      <w:r w:rsidR="00C90D3E" w:rsidRPr="00996D3D">
        <w:rPr>
          <w:rFonts w:ascii="Times New Roman" w:hAnsi="Times New Roman" w:cs="Times New Roman"/>
          <w:noProof/>
          <w:sz w:val="24"/>
          <w:szCs w:val="24"/>
        </w:rPr>
        <w:t>rank (</w:t>
      </w:r>
      <w:r w:rsidR="00BF3998" w:rsidRPr="00996D3D">
        <w:rPr>
          <w:rFonts w:ascii="Times New Roman" w:hAnsi="Times New Roman" w:cs="Times New Roman"/>
          <w:noProof/>
          <w:sz w:val="24"/>
          <w:szCs w:val="24"/>
        </w:rPr>
        <w:t xml:space="preserve">Brass, 1985; </w:t>
      </w:r>
      <w:r w:rsidR="00144A58" w:rsidRPr="00996D3D">
        <w:rPr>
          <w:rFonts w:ascii="Times New Roman" w:hAnsi="Times New Roman" w:cs="Times New Roman"/>
          <w:noProof/>
          <w:sz w:val="24"/>
          <w:szCs w:val="24"/>
        </w:rPr>
        <w:t xml:space="preserve">Ibarra, 1992; </w:t>
      </w:r>
      <w:r w:rsidR="004D058B" w:rsidRPr="00996D3D">
        <w:rPr>
          <w:rFonts w:ascii="Times New Roman" w:hAnsi="Times New Roman" w:cs="Times New Roman"/>
          <w:noProof/>
          <w:sz w:val="24"/>
          <w:szCs w:val="24"/>
        </w:rPr>
        <w:t>Lincoln &amp; Miller, 1979</w:t>
      </w:r>
      <w:r w:rsidR="00BF3998" w:rsidRPr="00996D3D">
        <w:rPr>
          <w:rFonts w:ascii="Times New Roman" w:hAnsi="Times New Roman" w:cs="Times New Roman"/>
          <w:noProof/>
          <w:sz w:val="24"/>
          <w:szCs w:val="24"/>
        </w:rPr>
        <w:t xml:space="preserve">). </w:t>
      </w:r>
      <w:r w:rsidR="004A5B7A" w:rsidRPr="00996D3D">
        <w:rPr>
          <w:rFonts w:ascii="Times New Roman" w:hAnsi="Times New Roman" w:cs="Times New Roman"/>
          <w:noProof/>
          <w:sz w:val="24"/>
          <w:szCs w:val="24"/>
        </w:rPr>
        <w:t>S</w:t>
      </w:r>
      <w:r w:rsidR="00BF3998" w:rsidRPr="00996D3D">
        <w:rPr>
          <w:rFonts w:ascii="Times New Roman" w:hAnsi="Times New Roman" w:cs="Times New Roman"/>
          <w:noProof/>
          <w:sz w:val="24"/>
          <w:szCs w:val="24"/>
        </w:rPr>
        <w:t>imilarity in terms of th</w:t>
      </w:r>
      <w:r w:rsidR="00517999" w:rsidRPr="00996D3D">
        <w:rPr>
          <w:rFonts w:ascii="Times New Roman" w:hAnsi="Times New Roman" w:cs="Times New Roman"/>
          <w:noProof/>
          <w:sz w:val="24"/>
          <w:szCs w:val="24"/>
        </w:rPr>
        <w:t xml:space="preserve">ese salient </w:t>
      </w:r>
      <w:r w:rsidR="00F5235F" w:rsidRPr="00996D3D">
        <w:rPr>
          <w:rFonts w:ascii="Times New Roman" w:hAnsi="Times New Roman" w:cs="Times New Roman"/>
          <w:noProof/>
          <w:sz w:val="24"/>
          <w:szCs w:val="24"/>
        </w:rPr>
        <w:t xml:space="preserve">individual </w:t>
      </w:r>
      <w:r w:rsidR="00AC0D73" w:rsidRPr="00996D3D">
        <w:rPr>
          <w:rFonts w:ascii="Times New Roman" w:hAnsi="Times New Roman" w:cs="Times New Roman"/>
          <w:noProof/>
          <w:sz w:val="24"/>
          <w:szCs w:val="24"/>
        </w:rPr>
        <w:t>attributes</w:t>
      </w:r>
      <w:r w:rsidR="00517999" w:rsidRPr="00996D3D">
        <w:rPr>
          <w:rFonts w:ascii="Times New Roman" w:hAnsi="Times New Roman" w:cs="Times New Roman"/>
          <w:noProof/>
          <w:sz w:val="24"/>
          <w:szCs w:val="24"/>
        </w:rPr>
        <w:t xml:space="preserve"> </w:t>
      </w:r>
      <w:r w:rsidR="00BF3998" w:rsidRPr="00996D3D">
        <w:rPr>
          <w:rFonts w:ascii="Times New Roman" w:hAnsi="Times New Roman" w:cs="Times New Roman"/>
          <w:noProof/>
          <w:sz w:val="24"/>
          <w:szCs w:val="24"/>
        </w:rPr>
        <w:t>signal</w:t>
      </w:r>
      <w:r w:rsidR="00517999" w:rsidRPr="00996D3D">
        <w:rPr>
          <w:rFonts w:ascii="Times New Roman" w:hAnsi="Times New Roman" w:cs="Times New Roman"/>
          <w:noProof/>
          <w:sz w:val="24"/>
          <w:szCs w:val="24"/>
        </w:rPr>
        <w:t>s</w:t>
      </w:r>
      <w:r w:rsidR="00D6147B" w:rsidRPr="00996D3D">
        <w:rPr>
          <w:rFonts w:ascii="Times New Roman" w:hAnsi="Times New Roman" w:cs="Times New Roman"/>
          <w:noProof/>
          <w:sz w:val="24"/>
          <w:szCs w:val="24"/>
        </w:rPr>
        <w:t xml:space="preserve"> </w:t>
      </w:r>
      <w:r w:rsidR="00BF3998" w:rsidRPr="00996D3D">
        <w:rPr>
          <w:rFonts w:ascii="Times New Roman" w:hAnsi="Times New Roman" w:cs="Times New Roman"/>
          <w:noProof/>
          <w:sz w:val="24"/>
          <w:szCs w:val="24"/>
        </w:rPr>
        <w:t xml:space="preserve">similarity in </w:t>
      </w:r>
      <w:r w:rsidR="00D6147B" w:rsidRPr="00996D3D">
        <w:rPr>
          <w:rFonts w:ascii="Times New Roman" w:hAnsi="Times New Roman" w:cs="Times New Roman"/>
          <w:noProof/>
          <w:sz w:val="24"/>
          <w:szCs w:val="24"/>
        </w:rPr>
        <w:t xml:space="preserve">underlying </w:t>
      </w:r>
      <w:r w:rsidR="00BF3998" w:rsidRPr="00996D3D">
        <w:rPr>
          <w:rFonts w:ascii="Times New Roman" w:hAnsi="Times New Roman" w:cs="Times New Roman"/>
          <w:noProof/>
          <w:sz w:val="24"/>
          <w:szCs w:val="24"/>
        </w:rPr>
        <w:t>atti</w:t>
      </w:r>
      <w:r w:rsidR="00ED3F9C" w:rsidRPr="00996D3D">
        <w:rPr>
          <w:rFonts w:ascii="Times New Roman" w:hAnsi="Times New Roman" w:cs="Times New Roman"/>
          <w:noProof/>
          <w:sz w:val="24"/>
          <w:szCs w:val="24"/>
        </w:rPr>
        <w:t>tudes</w:t>
      </w:r>
      <w:r w:rsidR="004A5B7A" w:rsidRPr="00996D3D">
        <w:rPr>
          <w:rFonts w:ascii="Times New Roman" w:hAnsi="Times New Roman" w:cs="Times New Roman"/>
          <w:noProof/>
          <w:sz w:val="24"/>
          <w:szCs w:val="24"/>
        </w:rPr>
        <w:t xml:space="preserve"> and preferences </w:t>
      </w:r>
      <w:r w:rsidR="00F5235F" w:rsidRPr="00996D3D">
        <w:rPr>
          <w:rFonts w:ascii="Times New Roman" w:hAnsi="Times New Roman" w:cs="Times New Roman"/>
          <w:noProof/>
          <w:sz w:val="24"/>
          <w:szCs w:val="24"/>
        </w:rPr>
        <w:t>and is</w:t>
      </w:r>
      <w:r w:rsidR="00ED3F9C" w:rsidRPr="00996D3D">
        <w:rPr>
          <w:rFonts w:ascii="Times New Roman" w:hAnsi="Times New Roman" w:cs="Times New Roman"/>
          <w:noProof/>
          <w:sz w:val="24"/>
          <w:szCs w:val="24"/>
        </w:rPr>
        <w:t xml:space="preserve"> </w:t>
      </w:r>
      <w:r w:rsidR="00517999" w:rsidRPr="00996D3D">
        <w:rPr>
          <w:rFonts w:ascii="Times New Roman" w:hAnsi="Times New Roman" w:cs="Times New Roman"/>
          <w:noProof/>
          <w:sz w:val="24"/>
          <w:szCs w:val="24"/>
        </w:rPr>
        <w:t xml:space="preserve">therefore </w:t>
      </w:r>
      <w:r w:rsidR="00BF3998" w:rsidRPr="00996D3D">
        <w:rPr>
          <w:rFonts w:ascii="Times New Roman" w:hAnsi="Times New Roman" w:cs="Times New Roman"/>
          <w:noProof/>
          <w:sz w:val="24"/>
          <w:szCs w:val="24"/>
        </w:rPr>
        <w:t xml:space="preserve">a </w:t>
      </w:r>
      <w:r w:rsidR="00ED3F9C" w:rsidRPr="00996D3D">
        <w:rPr>
          <w:rFonts w:ascii="Times New Roman" w:hAnsi="Times New Roman" w:cs="Times New Roman"/>
          <w:noProof/>
          <w:sz w:val="24"/>
          <w:szCs w:val="24"/>
        </w:rPr>
        <w:t xml:space="preserve">common </w:t>
      </w:r>
      <w:r w:rsidR="00BF3998" w:rsidRPr="00996D3D">
        <w:rPr>
          <w:rFonts w:ascii="Times New Roman" w:hAnsi="Times New Roman" w:cs="Times New Roman"/>
          <w:noProof/>
          <w:sz w:val="24"/>
          <w:szCs w:val="24"/>
        </w:rPr>
        <w:t>basis for</w:t>
      </w:r>
      <w:r w:rsidR="00517999" w:rsidRPr="00996D3D">
        <w:rPr>
          <w:rFonts w:ascii="Times New Roman" w:hAnsi="Times New Roman" w:cs="Times New Roman"/>
          <w:noProof/>
          <w:sz w:val="24"/>
          <w:szCs w:val="24"/>
        </w:rPr>
        <w:t xml:space="preserve"> spontaneous </w:t>
      </w:r>
      <w:r w:rsidR="00BF3998" w:rsidRPr="00996D3D">
        <w:rPr>
          <w:rFonts w:ascii="Times New Roman" w:hAnsi="Times New Roman" w:cs="Times New Roman"/>
          <w:noProof/>
          <w:sz w:val="24"/>
          <w:szCs w:val="24"/>
        </w:rPr>
        <w:t>interpersonal attraction (</w:t>
      </w:r>
      <w:r w:rsidR="00517999" w:rsidRPr="00996D3D">
        <w:rPr>
          <w:rFonts w:ascii="Times New Roman" w:hAnsi="Times New Roman" w:cs="Times New Roman"/>
          <w:noProof/>
          <w:sz w:val="24"/>
          <w:szCs w:val="24"/>
        </w:rPr>
        <w:t xml:space="preserve">Byrne, 1971). </w:t>
      </w:r>
      <w:r w:rsidR="00144A58" w:rsidRPr="00996D3D">
        <w:rPr>
          <w:rFonts w:ascii="Times New Roman" w:hAnsi="Times New Roman" w:cs="Times New Roman"/>
          <w:noProof/>
          <w:sz w:val="24"/>
          <w:szCs w:val="24"/>
        </w:rPr>
        <w:t>Indeed, e</w:t>
      </w:r>
      <w:r w:rsidR="00517999" w:rsidRPr="00996D3D">
        <w:rPr>
          <w:rFonts w:ascii="Times New Roman" w:hAnsi="Times New Roman" w:cs="Times New Roman"/>
          <w:noProof/>
          <w:sz w:val="24"/>
          <w:szCs w:val="24"/>
        </w:rPr>
        <w:t xml:space="preserve">ven when </w:t>
      </w:r>
      <w:r w:rsidR="00AC0D73" w:rsidRPr="00996D3D">
        <w:rPr>
          <w:rFonts w:ascii="Times New Roman" w:hAnsi="Times New Roman" w:cs="Times New Roman"/>
          <w:noProof/>
          <w:sz w:val="24"/>
          <w:szCs w:val="24"/>
        </w:rPr>
        <w:t xml:space="preserve">people </w:t>
      </w:r>
      <w:r w:rsidR="00D0146B" w:rsidRPr="00996D3D">
        <w:rPr>
          <w:rFonts w:ascii="Times New Roman" w:hAnsi="Times New Roman" w:cs="Times New Roman"/>
          <w:noProof/>
          <w:sz w:val="24"/>
          <w:szCs w:val="24"/>
        </w:rPr>
        <w:t xml:space="preserve">are given </w:t>
      </w:r>
      <w:r w:rsidR="00E73566">
        <w:rPr>
          <w:rFonts w:ascii="Times New Roman" w:hAnsi="Times New Roman" w:cs="Times New Roman"/>
          <w:noProof/>
          <w:sz w:val="24"/>
          <w:szCs w:val="24"/>
        </w:rPr>
        <w:t>the explicit</w:t>
      </w:r>
      <w:r w:rsidR="00D0146B" w:rsidRPr="00996D3D">
        <w:rPr>
          <w:rFonts w:ascii="Times New Roman" w:hAnsi="Times New Roman" w:cs="Times New Roman"/>
          <w:noProof/>
          <w:sz w:val="24"/>
          <w:szCs w:val="24"/>
        </w:rPr>
        <w:t xml:space="preserve"> opportunity</w:t>
      </w:r>
      <w:r w:rsidR="00517999" w:rsidRPr="00996D3D">
        <w:rPr>
          <w:rFonts w:ascii="Times New Roman" w:hAnsi="Times New Roman" w:cs="Times New Roman"/>
          <w:noProof/>
          <w:sz w:val="24"/>
          <w:szCs w:val="24"/>
        </w:rPr>
        <w:t xml:space="preserve"> to connect with diverse others</w:t>
      </w:r>
      <w:r w:rsidR="00E73566">
        <w:rPr>
          <w:rFonts w:ascii="Times New Roman" w:hAnsi="Times New Roman" w:cs="Times New Roman"/>
          <w:noProof/>
          <w:sz w:val="24"/>
          <w:szCs w:val="24"/>
        </w:rPr>
        <w:t xml:space="preserve">, </w:t>
      </w:r>
      <w:r w:rsidR="00D0146B" w:rsidRPr="00996D3D">
        <w:rPr>
          <w:rFonts w:ascii="Times New Roman" w:hAnsi="Times New Roman" w:cs="Times New Roman"/>
          <w:noProof/>
          <w:sz w:val="24"/>
          <w:szCs w:val="24"/>
        </w:rPr>
        <w:t>they</w:t>
      </w:r>
      <w:r w:rsidR="00517999" w:rsidRPr="00996D3D">
        <w:rPr>
          <w:rFonts w:ascii="Times New Roman" w:hAnsi="Times New Roman" w:cs="Times New Roman"/>
          <w:noProof/>
          <w:sz w:val="24"/>
          <w:szCs w:val="24"/>
        </w:rPr>
        <w:t xml:space="preserve"> </w:t>
      </w:r>
      <w:r w:rsidR="00144A58" w:rsidRPr="00996D3D">
        <w:rPr>
          <w:rFonts w:ascii="Times New Roman" w:hAnsi="Times New Roman" w:cs="Times New Roman"/>
          <w:noProof/>
          <w:sz w:val="24"/>
          <w:szCs w:val="24"/>
        </w:rPr>
        <w:t>tend to</w:t>
      </w:r>
      <w:r w:rsidR="008126BD" w:rsidRPr="00996D3D">
        <w:rPr>
          <w:rFonts w:ascii="Times New Roman" w:hAnsi="Times New Roman" w:cs="Times New Roman"/>
          <w:noProof/>
          <w:sz w:val="24"/>
          <w:szCs w:val="24"/>
        </w:rPr>
        <w:t xml:space="preserve"> </w:t>
      </w:r>
      <w:r w:rsidR="00517999" w:rsidRPr="00996D3D">
        <w:rPr>
          <w:rFonts w:ascii="Times New Roman" w:hAnsi="Times New Roman" w:cs="Times New Roman"/>
          <w:noProof/>
          <w:sz w:val="24"/>
          <w:szCs w:val="24"/>
        </w:rPr>
        <w:t xml:space="preserve">find themselves </w:t>
      </w:r>
      <w:r w:rsidR="00D0146B" w:rsidRPr="00996D3D">
        <w:rPr>
          <w:rFonts w:ascii="Times New Roman" w:hAnsi="Times New Roman" w:cs="Times New Roman"/>
          <w:noProof/>
          <w:sz w:val="24"/>
          <w:szCs w:val="24"/>
        </w:rPr>
        <w:t xml:space="preserve">connecting with </w:t>
      </w:r>
      <w:r w:rsidR="00517999" w:rsidRPr="00996D3D">
        <w:rPr>
          <w:rFonts w:ascii="Times New Roman" w:hAnsi="Times New Roman" w:cs="Times New Roman"/>
          <w:noProof/>
          <w:sz w:val="24"/>
          <w:szCs w:val="24"/>
        </w:rPr>
        <w:t>similar</w:t>
      </w:r>
      <w:r w:rsidR="007276C0" w:rsidRPr="00996D3D">
        <w:rPr>
          <w:rFonts w:ascii="Times New Roman" w:hAnsi="Times New Roman" w:cs="Times New Roman"/>
          <w:noProof/>
          <w:sz w:val="24"/>
          <w:szCs w:val="24"/>
        </w:rPr>
        <w:t xml:space="preserve"> </w:t>
      </w:r>
      <w:r w:rsidR="00D0146B" w:rsidRPr="00996D3D">
        <w:rPr>
          <w:rFonts w:ascii="Times New Roman" w:hAnsi="Times New Roman" w:cs="Times New Roman"/>
          <w:noProof/>
          <w:sz w:val="24"/>
          <w:szCs w:val="24"/>
        </w:rPr>
        <w:t>others</w:t>
      </w:r>
      <w:r w:rsidR="00515BB7" w:rsidRPr="00996D3D">
        <w:rPr>
          <w:rFonts w:ascii="Times New Roman" w:hAnsi="Times New Roman" w:cs="Times New Roman"/>
          <w:noProof/>
          <w:sz w:val="24"/>
          <w:szCs w:val="24"/>
        </w:rPr>
        <w:t xml:space="preserve"> instead</w:t>
      </w:r>
      <w:r w:rsidR="00D0146B" w:rsidRPr="00996D3D">
        <w:rPr>
          <w:rFonts w:ascii="Times New Roman" w:hAnsi="Times New Roman" w:cs="Times New Roman"/>
          <w:noProof/>
          <w:sz w:val="24"/>
          <w:szCs w:val="24"/>
        </w:rPr>
        <w:t xml:space="preserve"> (Ingram &amp; Morris, 2007)</w:t>
      </w:r>
      <w:r w:rsidR="00705BA2" w:rsidRPr="00996D3D">
        <w:rPr>
          <w:rFonts w:ascii="Times New Roman" w:hAnsi="Times New Roman" w:cs="Times New Roman"/>
          <w:noProof/>
          <w:sz w:val="24"/>
          <w:szCs w:val="24"/>
        </w:rPr>
        <w:t xml:space="preserve">. </w:t>
      </w:r>
    </w:p>
    <w:p w14:paraId="1BF19BE9" w14:textId="5A951E20" w:rsidR="00062B15" w:rsidRPr="00996D3D" w:rsidRDefault="00D0146B" w:rsidP="00B6501B">
      <w:pPr>
        <w:spacing w:after="0" w:line="480" w:lineRule="auto"/>
        <w:ind w:firstLine="720"/>
        <w:rPr>
          <w:rFonts w:ascii="Times New Roman" w:hAnsi="Times New Roman" w:cs="Times New Roman"/>
          <w:noProof/>
          <w:sz w:val="24"/>
          <w:szCs w:val="24"/>
        </w:rPr>
      </w:pPr>
      <w:r w:rsidRPr="00996D3D">
        <w:rPr>
          <w:rFonts w:ascii="Times New Roman" w:hAnsi="Times New Roman" w:cs="Times New Roman"/>
          <w:noProof/>
          <w:sz w:val="24"/>
          <w:szCs w:val="24"/>
        </w:rPr>
        <w:t xml:space="preserve">Homophilous interactions, of course, have their benefits. </w:t>
      </w:r>
      <w:r w:rsidR="006B5FFB" w:rsidRPr="00996D3D">
        <w:rPr>
          <w:rFonts w:ascii="Times New Roman" w:hAnsi="Times New Roman" w:cs="Times New Roman"/>
          <w:noProof/>
          <w:sz w:val="24"/>
          <w:szCs w:val="24"/>
        </w:rPr>
        <w:t xml:space="preserve">Communication </w:t>
      </w:r>
      <w:r w:rsidR="00572437">
        <w:rPr>
          <w:rFonts w:ascii="Times New Roman" w:hAnsi="Times New Roman" w:cs="Times New Roman"/>
          <w:noProof/>
          <w:sz w:val="24"/>
          <w:szCs w:val="24"/>
        </w:rPr>
        <w:t>can be</w:t>
      </w:r>
      <w:r w:rsidR="006B5FFB" w:rsidRPr="00996D3D">
        <w:rPr>
          <w:rFonts w:ascii="Times New Roman" w:hAnsi="Times New Roman" w:cs="Times New Roman"/>
          <w:noProof/>
          <w:sz w:val="24"/>
          <w:szCs w:val="24"/>
        </w:rPr>
        <w:t xml:space="preserve"> easier and more enjoyable with those who resemble us; and connecting with similar others can provide </w:t>
      </w:r>
      <w:r w:rsidR="00140C14">
        <w:rPr>
          <w:rFonts w:ascii="Times New Roman" w:hAnsi="Times New Roman" w:cs="Times New Roman"/>
          <w:noProof/>
          <w:sz w:val="24"/>
          <w:szCs w:val="24"/>
        </w:rPr>
        <w:t>social</w:t>
      </w:r>
      <w:r w:rsidR="006B5FFB" w:rsidRPr="00996D3D">
        <w:rPr>
          <w:rFonts w:ascii="Times New Roman" w:hAnsi="Times New Roman" w:cs="Times New Roman"/>
          <w:noProof/>
          <w:sz w:val="24"/>
          <w:szCs w:val="24"/>
        </w:rPr>
        <w:t xml:space="preserve"> support and a sense of shared identity</w:t>
      </w:r>
      <w:r w:rsidR="00515BB7" w:rsidRPr="00996D3D">
        <w:rPr>
          <w:rFonts w:ascii="Times New Roman" w:hAnsi="Times New Roman" w:cs="Times New Roman"/>
          <w:noProof/>
          <w:sz w:val="24"/>
          <w:szCs w:val="24"/>
        </w:rPr>
        <w:t xml:space="preserve"> (Byrne, 1971)</w:t>
      </w:r>
      <w:r w:rsidR="006B5FFB" w:rsidRPr="00996D3D">
        <w:rPr>
          <w:rFonts w:ascii="Times New Roman" w:hAnsi="Times New Roman" w:cs="Times New Roman"/>
          <w:noProof/>
          <w:sz w:val="24"/>
          <w:szCs w:val="24"/>
        </w:rPr>
        <w:t>. The downside</w:t>
      </w:r>
      <w:r w:rsidR="00144A58" w:rsidRPr="00996D3D">
        <w:rPr>
          <w:rFonts w:ascii="Times New Roman" w:hAnsi="Times New Roman" w:cs="Times New Roman"/>
          <w:noProof/>
          <w:sz w:val="24"/>
          <w:szCs w:val="24"/>
        </w:rPr>
        <w:t>, especially in work organizations,</w:t>
      </w:r>
      <w:r w:rsidR="006B5FFB" w:rsidRPr="00996D3D">
        <w:rPr>
          <w:rFonts w:ascii="Times New Roman" w:hAnsi="Times New Roman" w:cs="Times New Roman"/>
          <w:noProof/>
          <w:sz w:val="24"/>
          <w:szCs w:val="24"/>
        </w:rPr>
        <w:t xml:space="preserve"> </w:t>
      </w:r>
      <w:r w:rsidR="00144A58" w:rsidRPr="00996D3D">
        <w:rPr>
          <w:rFonts w:ascii="Times New Roman" w:hAnsi="Times New Roman" w:cs="Times New Roman"/>
          <w:noProof/>
          <w:sz w:val="24"/>
          <w:szCs w:val="24"/>
        </w:rPr>
        <w:t>may be</w:t>
      </w:r>
      <w:r w:rsidR="006B5FFB" w:rsidRPr="00996D3D">
        <w:rPr>
          <w:rFonts w:ascii="Times New Roman" w:hAnsi="Times New Roman" w:cs="Times New Roman"/>
          <w:noProof/>
          <w:sz w:val="24"/>
          <w:szCs w:val="24"/>
        </w:rPr>
        <w:t xml:space="preserve"> that connecti</w:t>
      </w:r>
      <w:r w:rsidR="00144A58" w:rsidRPr="00996D3D">
        <w:rPr>
          <w:rFonts w:ascii="Times New Roman" w:hAnsi="Times New Roman" w:cs="Times New Roman"/>
          <w:noProof/>
          <w:sz w:val="24"/>
          <w:szCs w:val="24"/>
        </w:rPr>
        <w:t>ons</w:t>
      </w:r>
      <w:r w:rsidR="006B5FFB" w:rsidRPr="00996D3D">
        <w:rPr>
          <w:rFonts w:ascii="Times New Roman" w:hAnsi="Times New Roman" w:cs="Times New Roman"/>
          <w:noProof/>
          <w:sz w:val="24"/>
          <w:szCs w:val="24"/>
        </w:rPr>
        <w:t xml:space="preserve"> with similar others </w:t>
      </w:r>
      <w:r w:rsidR="00572437" w:rsidRPr="00996D3D">
        <w:rPr>
          <w:rFonts w:ascii="Times New Roman" w:hAnsi="Times New Roman" w:cs="Times New Roman"/>
          <w:noProof/>
          <w:sz w:val="24"/>
          <w:szCs w:val="24"/>
        </w:rPr>
        <w:t xml:space="preserve">restrict the information available to an individual </w:t>
      </w:r>
      <w:r w:rsidR="00572437">
        <w:rPr>
          <w:rFonts w:ascii="Times New Roman" w:hAnsi="Times New Roman" w:cs="Times New Roman"/>
          <w:noProof/>
          <w:sz w:val="24"/>
          <w:szCs w:val="24"/>
        </w:rPr>
        <w:t xml:space="preserve">and </w:t>
      </w:r>
      <w:r w:rsidR="006B5FFB" w:rsidRPr="00996D3D">
        <w:rPr>
          <w:rFonts w:ascii="Times New Roman" w:hAnsi="Times New Roman" w:cs="Times New Roman"/>
          <w:noProof/>
          <w:sz w:val="24"/>
          <w:szCs w:val="24"/>
        </w:rPr>
        <w:t xml:space="preserve">can </w:t>
      </w:r>
      <w:r w:rsidR="0078705B" w:rsidRPr="00996D3D">
        <w:rPr>
          <w:rFonts w:ascii="Times New Roman" w:hAnsi="Times New Roman" w:cs="Times New Roman"/>
          <w:noProof/>
          <w:sz w:val="24"/>
          <w:szCs w:val="24"/>
        </w:rPr>
        <w:t>potentially splinter the organization into factions (Kane, 2015)</w:t>
      </w:r>
      <w:r w:rsidR="00705BA2" w:rsidRPr="00996D3D">
        <w:rPr>
          <w:rFonts w:ascii="Times New Roman" w:hAnsi="Times New Roman" w:cs="Times New Roman"/>
          <w:noProof/>
          <w:sz w:val="24"/>
          <w:szCs w:val="24"/>
        </w:rPr>
        <w:t xml:space="preserve">. </w:t>
      </w:r>
      <w:r w:rsidRPr="00996D3D">
        <w:rPr>
          <w:rFonts w:ascii="Times New Roman" w:hAnsi="Times New Roman" w:cs="Times New Roman"/>
          <w:noProof/>
          <w:sz w:val="24"/>
          <w:szCs w:val="24"/>
        </w:rPr>
        <w:t>Moreover</w:t>
      </w:r>
      <w:r w:rsidR="00AC0D73" w:rsidRPr="00996D3D">
        <w:rPr>
          <w:rFonts w:ascii="Times New Roman" w:hAnsi="Times New Roman" w:cs="Times New Roman"/>
          <w:noProof/>
          <w:sz w:val="24"/>
          <w:szCs w:val="24"/>
        </w:rPr>
        <w:t xml:space="preserve">, </w:t>
      </w:r>
      <w:r w:rsidR="00144A58" w:rsidRPr="00996D3D">
        <w:rPr>
          <w:rFonts w:ascii="Times New Roman" w:hAnsi="Times New Roman" w:cs="Times New Roman"/>
          <w:noProof/>
          <w:sz w:val="24"/>
          <w:szCs w:val="24"/>
        </w:rPr>
        <w:t xml:space="preserve">individuals’ </w:t>
      </w:r>
      <w:r w:rsidR="00AC0D73" w:rsidRPr="00996D3D">
        <w:rPr>
          <w:rFonts w:ascii="Times New Roman" w:hAnsi="Times New Roman" w:cs="Times New Roman"/>
          <w:noProof/>
          <w:sz w:val="24"/>
          <w:szCs w:val="24"/>
        </w:rPr>
        <w:t xml:space="preserve">preference for similar others can </w:t>
      </w:r>
      <w:r w:rsidR="0078705B" w:rsidRPr="00996D3D">
        <w:rPr>
          <w:rFonts w:ascii="Times New Roman" w:hAnsi="Times New Roman" w:cs="Times New Roman"/>
          <w:noProof/>
          <w:sz w:val="24"/>
          <w:szCs w:val="24"/>
        </w:rPr>
        <w:t xml:space="preserve">produce informal status hierarchies in organizations, </w:t>
      </w:r>
      <w:r w:rsidR="00572437">
        <w:rPr>
          <w:rFonts w:ascii="Times New Roman" w:hAnsi="Times New Roman" w:cs="Times New Roman"/>
          <w:noProof/>
          <w:sz w:val="24"/>
          <w:szCs w:val="24"/>
        </w:rPr>
        <w:lastRenderedPageBreak/>
        <w:t>arbit</w:t>
      </w:r>
      <w:r w:rsidR="004606D3">
        <w:rPr>
          <w:rFonts w:ascii="Times New Roman" w:hAnsi="Times New Roman" w:cs="Times New Roman"/>
          <w:noProof/>
          <w:sz w:val="24"/>
          <w:szCs w:val="24"/>
        </w:rPr>
        <w:t>r</w:t>
      </w:r>
      <w:r w:rsidR="00572437">
        <w:rPr>
          <w:rFonts w:ascii="Times New Roman" w:hAnsi="Times New Roman" w:cs="Times New Roman"/>
          <w:noProof/>
          <w:sz w:val="24"/>
          <w:szCs w:val="24"/>
        </w:rPr>
        <w:t xml:space="preserve">arily </w:t>
      </w:r>
      <w:r w:rsidR="00AC0D73" w:rsidRPr="00996D3D">
        <w:rPr>
          <w:rFonts w:ascii="Times New Roman" w:hAnsi="Times New Roman" w:cs="Times New Roman"/>
          <w:noProof/>
          <w:sz w:val="24"/>
          <w:szCs w:val="24"/>
        </w:rPr>
        <w:t>placing some individuals in central network positions while relegating others to the network’s margins (Blau, 196</w:t>
      </w:r>
      <w:r w:rsidR="005C150F">
        <w:rPr>
          <w:rFonts w:ascii="Times New Roman" w:hAnsi="Times New Roman" w:cs="Times New Roman"/>
          <w:noProof/>
          <w:sz w:val="24"/>
          <w:szCs w:val="24"/>
        </w:rPr>
        <w:t>8</w:t>
      </w:r>
      <w:r w:rsidR="00AC0D73" w:rsidRPr="00996D3D">
        <w:rPr>
          <w:rFonts w:ascii="Times New Roman" w:hAnsi="Times New Roman" w:cs="Times New Roman"/>
          <w:noProof/>
          <w:sz w:val="24"/>
          <w:szCs w:val="24"/>
        </w:rPr>
        <w:t xml:space="preserve">; Lincoln &amp; Miller, 1979). </w:t>
      </w:r>
      <w:r w:rsidR="0078705B" w:rsidRPr="00996D3D">
        <w:rPr>
          <w:rFonts w:ascii="Times New Roman" w:hAnsi="Times New Roman" w:cs="Times New Roman"/>
          <w:noProof/>
          <w:sz w:val="24"/>
          <w:szCs w:val="24"/>
        </w:rPr>
        <w:t>To be sure, e</w:t>
      </w:r>
      <w:r w:rsidR="00012B3A" w:rsidRPr="00996D3D">
        <w:rPr>
          <w:rFonts w:ascii="Times New Roman" w:hAnsi="Times New Roman" w:cs="Times New Roman"/>
          <w:noProof/>
          <w:sz w:val="24"/>
          <w:szCs w:val="24"/>
        </w:rPr>
        <w:t xml:space="preserve">mpirical evidence for </w:t>
      </w:r>
      <w:r w:rsidR="002713B5" w:rsidRPr="00996D3D">
        <w:rPr>
          <w:rFonts w:ascii="Times New Roman" w:hAnsi="Times New Roman" w:cs="Times New Roman"/>
          <w:noProof/>
          <w:sz w:val="24"/>
          <w:szCs w:val="24"/>
        </w:rPr>
        <w:t xml:space="preserve">the relationship between network homophily and workplace performance </w:t>
      </w:r>
      <w:r w:rsidR="006B5FFB" w:rsidRPr="00996D3D">
        <w:rPr>
          <w:rFonts w:ascii="Times New Roman" w:hAnsi="Times New Roman" w:cs="Times New Roman"/>
          <w:noProof/>
          <w:sz w:val="24"/>
          <w:szCs w:val="24"/>
        </w:rPr>
        <w:t xml:space="preserve">at the individual level </w:t>
      </w:r>
      <w:r w:rsidR="002713B5" w:rsidRPr="00996D3D">
        <w:rPr>
          <w:rFonts w:ascii="Times New Roman" w:hAnsi="Times New Roman" w:cs="Times New Roman"/>
          <w:noProof/>
          <w:sz w:val="24"/>
          <w:szCs w:val="24"/>
        </w:rPr>
        <w:t>is</w:t>
      </w:r>
      <w:r w:rsidR="00012B3A" w:rsidRPr="00996D3D">
        <w:rPr>
          <w:rFonts w:ascii="Times New Roman" w:hAnsi="Times New Roman" w:cs="Times New Roman"/>
          <w:noProof/>
          <w:sz w:val="24"/>
          <w:szCs w:val="24"/>
        </w:rPr>
        <w:t xml:space="preserve"> sparse and mixed </w:t>
      </w:r>
      <w:r w:rsidR="002713B5" w:rsidRPr="00996D3D">
        <w:rPr>
          <w:rFonts w:ascii="Times New Roman" w:hAnsi="Times New Roman" w:cs="Times New Roman"/>
          <w:noProof/>
          <w:sz w:val="24"/>
          <w:szCs w:val="24"/>
        </w:rPr>
        <w:t>(e.g., Gompers, Mukharl</w:t>
      </w:r>
      <w:r w:rsidR="00012B3A" w:rsidRPr="00996D3D">
        <w:rPr>
          <w:rFonts w:ascii="Times New Roman" w:hAnsi="Times New Roman" w:cs="Times New Roman"/>
          <w:noProof/>
          <w:sz w:val="24"/>
          <w:szCs w:val="24"/>
        </w:rPr>
        <w:t>ymov, and Xuan, 2012; Ertug, Gargiulo, Galunic, &amp; Zou, 2018)</w:t>
      </w:r>
      <w:r w:rsidR="0078705B" w:rsidRPr="00996D3D">
        <w:rPr>
          <w:rFonts w:ascii="Times New Roman" w:hAnsi="Times New Roman" w:cs="Times New Roman"/>
          <w:noProof/>
          <w:sz w:val="24"/>
          <w:szCs w:val="24"/>
        </w:rPr>
        <w:t>.</w:t>
      </w:r>
      <w:r w:rsidR="006B5FFB" w:rsidRPr="00996D3D">
        <w:rPr>
          <w:rFonts w:ascii="Times New Roman" w:hAnsi="Times New Roman" w:cs="Times New Roman"/>
          <w:noProof/>
          <w:sz w:val="24"/>
          <w:szCs w:val="24"/>
        </w:rPr>
        <w:t xml:space="preserve"> </w:t>
      </w:r>
      <w:r w:rsidR="0078705B" w:rsidRPr="00996D3D">
        <w:rPr>
          <w:rFonts w:ascii="Times New Roman" w:hAnsi="Times New Roman" w:cs="Times New Roman"/>
          <w:noProof/>
          <w:sz w:val="24"/>
          <w:szCs w:val="24"/>
        </w:rPr>
        <w:t>N</w:t>
      </w:r>
      <w:r w:rsidR="006B5FFB" w:rsidRPr="00996D3D">
        <w:rPr>
          <w:rFonts w:ascii="Times New Roman" w:hAnsi="Times New Roman" w:cs="Times New Roman"/>
          <w:noProof/>
          <w:sz w:val="24"/>
          <w:szCs w:val="24"/>
        </w:rPr>
        <w:t xml:space="preserve">onetheless, </w:t>
      </w:r>
      <w:r w:rsidRPr="00996D3D">
        <w:rPr>
          <w:rFonts w:ascii="Times New Roman" w:hAnsi="Times New Roman" w:cs="Times New Roman"/>
          <w:noProof/>
          <w:sz w:val="24"/>
          <w:szCs w:val="24"/>
        </w:rPr>
        <w:t xml:space="preserve">workplace </w:t>
      </w:r>
      <w:r w:rsidR="004903BE" w:rsidRPr="00996D3D">
        <w:rPr>
          <w:rFonts w:ascii="Times New Roman" w:hAnsi="Times New Roman" w:cs="Times New Roman"/>
          <w:noProof/>
          <w:sz w:val="24"/>
          <w:szCs w:val="24"/>
        </w:rPr>
        <w:t xml:space="preserve">homophily is </w:t>
      </w:r>
      <w:r w:rsidR="006B5FFB" w:rsidRPr="00996D3D">
        <w:rPr>
          <w:rFonts w:ascii="Times New Roman" w:hAnsi="Times New Roman" w:cs="Times New Roman"/>
          <w:noProof/>
          <w:sz w:val="24"/>
          <w:szCs w:val="24"/>
        </w:rPr>
        <w:t xml:space="preserve">often </w:t>
      </w:r>
      <w:r w:rsidR="004903BE" w:rsidRPr="00996D3D">
        <w:rPr>
          <w:rFonts w:ascii="Times New Roman" w:hAnsi="Times New Roman" w:cs="Times New Roman"/>
          <w:noProof/>
          <w:sz w:val="24"/>
          <w:szCs w:val="24"/>
        </w:rPr>
        <w:t xml:space="preserve">criticized </w:t>
      </w:r>
      <w:r w:rsidRPr="00996D3D">
        <w:rPr>
          <w:rFonts w:ascii="Times New Roman" w:hAnsi="Times New Roman" w:cs="Times New Roman"/>
          <w:noProof/>
          <w:sz w:val="24"/>
          <w:szCs w:val="24"/>
        </w:rPr>
        <w:t>f</w:t>
      </w:r>
      <w:r w:rsidR="004903BE" w:rsidRPr="00996D3D">
        <w:rPr>
          <w:rFonts w:ascii="Times New Roman" w:hAnsi="Times New Roman" w:cs="Times New Roman"/>
          <w:noProof/>
          <w:sz w:val="24"/>
          <w:szCs w:val="24"/>
        </w:rPr>
        <w:t xml:space="preserve">or reducing individuals’ access to informational diversity (e.g., </w:t>
      </w:r>
      <w:r w:rsidR="006E03D0" w:rsidRPr="00996D3D">
        <w:rPr>
          <w:rFonts w:ascii="Times New Roman" w:hAnsi="Times New Roman" w:cs="Times New Roman"/>
          <w:noProof/>
          <w:sz w:val="24"/>
          <w:szCs w:val="24"/>
        </w:rPr>
        <w:t xml:space="preserve">Ibarra, 2007; Uzzi and Dunlap, 2005; </w:t>
      </w:r>
      <w:r w:rsidR="004903BE" w:rsidRPr="00996D3D">
        <w:rPr>
          <w:rFonts w:ascii="Times New Roman" w:hAnsi="Times New Roman" w:cs="Times New Roman"/>
          <w:noProof/>
          <w:sz w:val="24"/>
          <w:szCs w:val="24"/>
        </w:rPr>
        <w:t xml:space="preserve">Kane, 2018) and is a widely cited reason </w:t>
      </w:r>
      <w:r w:rsidR="009A4D3B" w:rsidRPr="00996D3D">
        <w:rPr>
          <w:rFonts w:ascii="Times New Roman" w:hAnsi="Times New Roman" w:cs="Times New Roman"/>
          <w:noProof/>
          <w:sz w:val="24"/>
          <w:szCs w:val="24"/>
        </w:rPr>
        <w:t xml:space="preserve">for </w:t>
      </w:r>
      <w:r w:rsidR="003C2DEC" w:rsidRPr="00996D3D">
        <w:rPr>
          <w:rFonts w:ascii="Times New Roman" w:hAnsi="Times New Roman" w:cs="Times New Roman"/>
          <w:noProof/>
          <w:sz w:val="24"/>
          <w:szCs w:val="24"/>
        </w:rPr>
        <w:t xml:space="preserve">why </w:t>
      </w:r>
      <w:r w:rsidR="004903BE" w:rsidRPr="00996D3D">
        <w:rPr>
          <w:rFonts w:ascii="Times New Roman" w:hAnsi="Times New Roman" w:cs="Times New Roman"/>
          <w:noProof/>
          <w:sz w:val="24"/>
          <w:szCs w:val="24"/>
        </w:rPr>
        <w:t xml:space="preserve">women </w:t>
      </w:r>
      <w:r w:rsidR="00144A58" w:rsidRPr="00996D3D">
        <w:rPr>
          <w:rFonts w:ascii="Times New Roman" w:hAnsi="Times New Roman" w:cs="Times New Roman"/>
          <w:noProof/>
          <w:sz w:val="24"/>
          <w:szCs w:val="24"/>
        </w:rPr>
        <w:t xml:space="preserve">tend to </w:t>
      </w:r>
      <w:r w:rsidR="009A4D3B" w:rsidRPr="00996D3D">
        <w:rPr>
          <w:rFonts w:ascii="Times New Roman" w:hAnsi="Times New Roman" w:cs="Times New Roman"/>
          <w:noProof/>
          <w:sz w:val="24"/>
          <w:szCs w:val="24"/>
        </w:rPr>
        <w:t>lack access to central pos</w:t>
      </w:r>
      <w:r w:rsidR="00D96015">
        <w:rPr>
          <w:rFonts w:ascii="Times New Roman" w:hAnsi="Times New Roman" w:cs="Times New Roman"/>
          <w:noProof/>
          <w:sz w:val="24"/>
          <w:szCs w:val="24"/>
        </w:rPr>
        <w:t>i</w:t>
      </w:r>
      <w:r w:rsidR="009A4D3B" w:rsidRPr="00996D3D">
        <w:rPr>
          <w:rFonts w:ascii="Times New Roman" w:hAnsi="Times New Roman" w:cs="Times New Roman"/>
          <w:noProof/>
          <w:sz w:val="24"/>
          <w:szCs w:val="24"/>
        </w:rPr>
        <w:t xml:space="preserve">tions </w:t>
      </w:r>
      <w:r w:rsidR="003C2DEC" w:rsidRPr="00996D3D">
        <w:rPr>
          <w:rFonts w:ascii="Times New Roman" w:hAnsi="Times New Roman" w:cs="Times New Roman"/>
          <w:noProof/>
          <w:sz w:val="24"/>
          <w:szCs w:val="24"/>
        </w:rPr>
        <w:t xml:space="preserve">in workplace social networks </w:t>
      </w:r>
      <w:r w:rsidR="004903BE" w:rsidRPr="00996D3D">
        <w:rPr>
          <w:rFonts w:ascii="Times New Roman" w:hAnsi="Times New Roman" w:cs="Times New Roman"/>
          <w:noProof/>
          <w:sz w:val="24"/>
          <w:szCs w:val="24"/>
        </w:rPr>
        <w:t xml:space="preserve">(e.g., </w:t>
      </w:r>
      <w:r w:rsidR="006E03D0" w:rsidRPr="00996D3D">
        <w:rPr>
          <w:rFonts w:ascii="Times New Roman" w:hAnsi="Times New Roman" w:cs="Times New Roman"/>
          <w:noProof/>
          <w:sz w:val="24"/>
          <w:szCs w:val="24"/>
        </w:rPr>
        <w:t xml:space="preserve">Brass, 1985; </w:t>
      </w:r>
      <w:r w:rsidR="003C2DEC" w:rsidRPr="00996D3D">
        <w:rPr>
          <w:rFonts w:ascii="Times New Roman" w:hAnsi="Times New Roman" w:cs="Times New Roman"/>
          <w:noProof/>
          <w:sz w:val="24"/>
          <w:szCs w:val="24"/>
        </w:rPr>
        <w:t xml:space="preserve">Casciaro &amp; Piskorski, 2005; </w:t>
      </w:r>
      <w:r w:rsidR="004903BE" w:rsidRPr="00996D3D">
        <w:rPr>
          <w:rFonts w:ascii="Times New Roman" w:hAnsi="Times New Roman" w:cs="Times New Roman"/>
          <w:noProof/>
          <w:sz w:val="24"/>
          <w:szCs w:val="24"/>
        </w:rPr>
        <w:t xml:space="preserve">Ibarra, 1992). </w:t>
      </w:r>
    </w:p>
    <w:p w14:paraId="0554C28D" w14:textId="00AEA294" w:rsidR="009D1F99" w:rsidRPr="00996D3D" w:rsidRDefault="00062B15" w:rsidP="00DD4CC4">
      <w:pPr>
        <w:spacing w:after="0" w:line="480" w:lineRule="auto"/>
        <w:rPr>
          <w:rFonts w:ascii="Times New Roman" w:hAnsi="Times New Roman" w:cs="Times New Roman"/>
          <w:noProof/>
          <w:sz w:val="24"/>
          <w:szCs w:val="24"/>
        </w:rPr>
      </w:pPr>
      <w:r w:rsidRPr="00996D3D">
        <w:rPr>
          <w:rFonts w:ascii="Times New Roman" w:hAnsi="Times New Roman" w:cs="Times New Roman"/>
          <w:noProof/>
          <w:sz w:val="24"/>
          <w:szCs w:val="24"/>
        </w:rPr>
        <w:tab/>
      </w:r>
      <w:r w:rsidR="001A1987" w:rsidRPr="00996D3D">
        <w:rPr>
          <w:rFonts w:ascii="Times New Roman" w:hAnsi="Times New Roman" w:cs="Times New Roman"/>
          <w:noProof/>
          <w:sz w:val="24"/>
          <w:szCs w:val="24"/>
        </w:rPr>
        <w:t xml:space="preserve">It is precisely because workplace social networks </w:t>
      </w:r>
      <w:r w:rsidR="00D0146B" w:rsidRPr="00996D3D">
        <w:rPr>
          <w:rFonts w:ascii="Times New Roman" w:hAnsi="Times New Roman" w:cs="Times New Roman"/>
          <w:noProof/>
          <w:sz w:val="24"/>
          <w:szCs w:val="24"/>
        </w:rPr>
        <w:t>are so often</w:t>
      </w:r>
      <w:r w:rsidR="00F44856" w:rsidRPr="00996D3D">
        <w:rPr>
          <w:rFonts w:ascii="Times New Roman" w:hAnsi="Times New Roman" w:cs="Times New Roman"/>
          <w:noProof/>
          <w:sz w:val="24"/>
          <w:szCs w:val="24"/>
        </w:rPr>
        <w:t xml:space="preserve"> </w:t>
      </w:r>
      <w:r w:rsidR="001A1987" w:rsidRPr="00996D3D">
        <w:rPr>
          <w:rFonts w:ascii="Times New Roman" w:hAnsi="Times New Roman" w:cs="Times New Roman"/>
          <w:noProof/>
          <w:sz w:val="24"/>
          <w:szCs w:val="24"/>
        </w:rPr>
        <w:t>stratified on the basis of  gender and rank that enterprise social media (ESM)</w:t>
      </w:r>
      <w:r w:rsidR="00344069" w:rsidRPr="00996D3D">
        <w:rPr>
          <w:rFonts w:ascii="Times New Roman" w:hAnsi="Times New Roman" w:cs="Times New Roman"/>
          <w:noProof/>
          <w:sz w:val="24"/>
          <w:szCs w:val="24"/>
        </w:rPr>
        <w:t xml:space="preserve"> </w:t>
      </w:r>
      <w:r w:rsidR="001A1987" w:rsidRPr="00996D3D">
        <w:rPr>
          <w:rFonts w:ascii="Times New Roman" w:hAnsi="Times New Roman" w:cs="Times New Roman"/>
          <w:noProof/>
          <w:sz w:val="24"/>
          <w:szCs w:val="24"/>
        </w:rPr>
        <w:t>has been</w:t>
      </w:r>
      <w:r w:rsidR="003456E2" w:rsidRPr="00996D3D">
        <w:rPr>
          <w:rFonts w:ascii="Times New Roman" w:hAnsi="Times New Roman" w:cs="Times New Roman"/>
          <w:noProof/>
          <w:sz w:val="24"/>
          <w:szCs w:val="24"/>
        </w:rPr>
        <w:t xml:space="preserve"> get</w:t>
      </w:r>
      <w:r w:rsidR="00F5235F" w:rsidRPr="00996D3D">
        <w:rPr>
          <w:rFonts w:ascii="Times New Roman" w:hAnsi="Times New Roman" w:cs="Times New Roman"/>
          <w:noProof/>
          <w:sz w:val="24"/>
          <w:szCs w:val="24"/>
        </w:rPr>
        <w:t xml:space="preserve">ting such a warm reception in </w:t>
      </w:r>
      <w:r w:rsidR="003456E2" w:rsidRPr="00996D3D">
        <w:rPr>
          <w:rFonts w:ascii="Times New Roman" w:hAnsi="Times New Roman" w:cs="Times New Roman"/>
          <w:noProof/>
          <w:sz w:val="24"/>
          <w:szCs w:val="24"/>
        </w:rPr>
        <w:t>work organizations</w:t>
      </w:r>
      <w:r w:rsidR="006F1413" w:rsidRPr="00996D3D">
        <w:rPr>
          <w:rFonts w:ascii="Times New Roman" w:hAnsi="Times New Roman" w:cs="Times New Roman"/>
          <w:noProof/>
          <w:sz w:val="24"/>
          <w:szCs w:val="24"/>
        </w:rPr>
        <w:t xml:space="preserve">. </w:t>
      </w:r>
      <w:r w:rsidR="001A1987" w:rsidRPr="00996D3D">
        <w:rPr>
          <w:rFonts w:ascii="Times New Roman" w:hAnsi="Times New Roman" w:cs="Times New Roman"/>
          <w:noProof/>
          <w:sz w:val="24"/>
          <w:szCs w:val="24"/>
        </w:rPr>
        <w:t xml:space="preserve">ESM platforms are computer-mediated tools that </w:t>
      </w:r>
      <w:r w:rsidR="00A64611" w:rsidRPr="00996D3D">
        <w:rPr>
          <w:rFonts w:ascii="Times New Roman" w:hAnsi="Times New Roman" w:cs="Times New Roman"/>
          <w:noProof/>
          <w:sz w:val="24"/>
          <w:szCs w:val="24"/>
        </w:rPr>
        <w:t>allow users to “create, circulate, share, and exchange information in a variety of formats and with multiple communities” (Leonardi and Vaast, 2017: 150)</w:t>
      </w:r>
      <w:r w:rsidR="00344069" w:rsidRPr="00996D3D">
        <w:rPr>
          <w:rStyle w:val="FootnoteReference"/>
          <w:rFonts w:ascii="Times New Roman" w:hAnsi="Times New Roman" w:cs="Times New Roman"/>
          <w:noProof/>
          <w:sz w:val="24"/>
          <w:szCs w:val="24"/>
        </w:rPr>
        <w:footnoteReference w:id="1"/>
      </w:r>
      <w:r w:rsidR="00A64611" w:rsidRPr="00996D3D">
        <w:rPr>
          <w:rFonts w:ascii="Times New Roman" w:hAnsi="Times New Roman" w:cs="Times New Roman"/>
          <w:noProof/>
          <w:sz w:val="24"/>
          <w:szCs w:val="24"/>
        </w:rPr>
        <w:t xml:space="preserve">. Whereas traditional communication technologies in organizations, such as </w:t>
      </w:r>
      <w:r w:rsidR="005F6042" w:rsidRPr="00996D3D">
        <w:rPr>
          <w:rFonts w:ascii="Times New Roman" w:hAnsi="Times New Roman" w:cs="Times New Roman"/>
          <w:noProof/>
          <w:sz w:val="24"/>
          <w:szCs w:val="24"/>
        </w:rPr>
        <w:t xml:space="preserve">telephone or </w:t>
      </w:r>
      <w:r w:rsidR="00A64611" w:rsidRPr="00996D3D">
        <w:rPr>
          <w:rFonts w:ascii="Times New Roman" w:hAnsi="Times New Roman" w:cs="Times New Roman"/>
          <w:noProof/>
          <w:sz w:val="24"/>
          <w:szCs w:val="24"/>
        </w:rPr>
        <w:t xml:space="preserve">email, can be thought of as a channel though which communication travels, ESM </w:t>
      </w:r>
      <w:r w:rsidR="00D0146B" w:rsidRPr="00996D3D">
        <w:rPr>
          <w:rFonts w:ascii="Times New Roman" w:hAnsi="Times New Roman" w:cs="Times New Roman"/>
          <w:noProof/>
          <w:sz w:val="24"/>
          <w:szCs w:val="24"/>
        </w:rPr>
        <w:t xml:space="preserve">are better characterized as </w:t>
      </w:r>
      <w:r w:rsidR="005F6042" w:rsidRPr="00996D3D">
        <w:rPr>
          <w:rFonts w:ascii="Times New Roman" w:hAnsi="Times New Roman" w:cs="Times New Roman"/>
          <w:noProof/>
          <w:sz w:val="24"/>
          <w:szCs w:val="24"/>
        </w:rPr>
        <w:t>a</w:t>
      </w:r>
      <w:r w:rsidR="00A64611" w:rsidRPr="00996D3D">
        <w:rPr>
          <w:rFonts w:ascii="Times New Roman" w:hAnsi="Times New Roman" w:cs="Times New Roman"/>
          <w:noProof/>
          <w:sz w:val="24"/>
          <w:szCs w:val="24"/>
        </w:rPr>
        <w:t xml:space="preserve"> platform upon which social interaction occurs (Leonardi, Huysman, and Steinfield, 2013: 2</w:t>
      </w:r>
      <w:r w:rsidR="00D9088D">
        <w:rPr>
          <w:rFonts w:ascii="Times New Roman" w:hAnsi="Times New Roman" w:cs="Times New Roman"/>
          <w:noProof/>
          <w:sz w:val="24"/>
          <w:szCs w:val="24"/>
        </w:rPr>
        <w:t>; Kane et al., 2014</w:t>
      </w:r>
      <w:r w:rsidR="00A64611" w:rsidRPr="00996D3D">
        <w:rPr>
          <w:rFonts w:ascii="Times New Roman" w:hAnsi="Times New Roman" w:cs="Times New Roman"/>
          <w:noProof/>
          <w:sz w:val="24"/>
          <w:szCs w:val="24"/>
        </w:rPr>
        <w:t xml:space="preserve">). </w:t>
      </w:r>
      <w:r w:rsidR="005F6042" w:rsidRPr="00996D3D">
        <w:rPr>
          <w:rFonts w:ascii="Times New Roman" w:hAnsi="Times New Roman" w:cs="Times New Roman"/>
          <w:noProof/>
          <w:sz w:val="24"/>
          <w:szCs w:val="24"/>
        </w:rPr>
        <w:t xml:space="preserve">ESM platforms have </w:t>
      </w:r>
      <w:r w:rsidR="002843A9" w:rsidRPr="00996D3D">
        <w:rPr>
          <w:rFonts w:ascii="Times New Roman" w:hAnsi="Times New Roman" w:cs="Times New Roman"/>
          <w:noProof/>
          <w:sz w:val="24"/>
          <w:szCs w:val="24"/>
        </w:rPr>
        <w:t xml:space="preserve">the potential to </w:t>
      </w:r>
      <w:r w:rsidR="005F6042" w:rsidRPr="00996D3D">
        <w:rPr>
          <w:rFonts w:ascii="Times New Roman" w:hAnsi="Times New Roman" w:cs="Times New Roman"/>
          <w:noProof/>
          <w:sz w:val="24"/>
          <w:szCs w:val="24"/>
        </w:rPr>
        <w:t xml:space="preserve">radically reshape social interactions in the workplace by making it easier for people to learn who knows what and who knows whom, </w:t>
      </w:r>
      <w:r w:rsidR="00515BB7" w:rsidRPr="00996D3D">
        <w:rPr>
          <w:rFonts w:ascii="Times New Roman" w:hAnsi="Times New Roman" w:cs="Times New Roman"/>
          <w:noProof/>
          <w:sz w:val="24"/>
          <w:szCs w:val="24"/>
        </w:rPr>
        <w:t>thereby facilitating communication and c</w:t>
      </w:r>
      <w:r w:rsidR="002843A9" w:rsidRPr="00996D3D">
        <w:rPr>
          <w:rFonts w:ascii="Times New Roman" w:hAnsi="Times New Roman" w:cs="Times New Roman"/>
          <w:noProof/>
          <w:sz w:val="24"/>
          <w:szCs w:val="24"/>
        </w:rPr>
        <w:t>ollaborat</w:t>
      </w:r>
      <w:r w:rsidR="00515BB7" w:rsidRPr="00996D3D">
        <w:rPr>
          <w:rFonts w:ascii="Times New Roman" w:hAnsi="Times New Roman" w:cs="Times New Roman"/>
          <w:noProof/>
          <w:sz w:val="24"/>
          <w:szCs w:val="24"/>
        </w:rPr>
        <w:t xml:space="preserve">ion </w:t>
      </w:r>
      <w:r w:rsidR="006F1413" w:rsidRPr="00996D3D">
        <w:rPr>
          <w:rFonts w:ascii="Times New Roman" w:hAnsi="Times New Roman" w:cs="Times New Roman"/>
          <w:noProof/>
          <w:sz w:val="24"/>
          <w:szCs w:val="24"/>
        </w:rPr>
        <w:t xml:space="preserve">throughout the organization </w:t>
      </w:r>
      <w:r w:rsidR="00E67430" w:rsidRPr="00996D3D">
        <w:rPr>
          <w:rFonts w:ascii="Times New Roman" w:hAnsi="Times New Roman" w:cs="Times New Roman"/>
          <w:noProof/>
          <w:sz w:val="24"/>
          <w:szCs w:val="24"/>
        </w:rPr>
        <w:t>(e.g., Leonardi</w:t>
      </w:r>
      <w:r w:rsidR="00322450" w:rsidRPr="00996D3D">
        <w:rPr>
          <w:rFonts w:ascii="Times New Roman" w:hAnsi="Times New Roman" w:cs="Times New Roman"/>
          <w:noProof/>
          <w:sz w:val="24"/>
          <w:szCs w:val="24"/>
        </w:rPr>
        <w:t xml:space="preserve"> </w:t>
      </w:r>
      <w:r w:rsidR="004D058B" w:rsidRPr="00996D3D">
        <w:rPr>
          <w:rFonts w:ascii="Times New Roman" w:hAnsi="Times New Roman" w:cs="Times New Roman"/>
          <w:noProof/>
          <w:sz w:val="24"/>
          <w:szCs w:val="24"/>
        </w:rPr>
        <w:t>&amp;</w:t>
      </w:r>
      <w:r w:rsidR="00322450" w:rsidRPr="00996D3D">
        <w:rPr>
          <w:rFonts w:ascii="Times New Roman" w:hAnsi="Times New Roman" w:cs="Times New Roman"/>
          <w:noProof/>
          <w:sz w:val="24"/>
          <w:szCs w:val="24"/>
        </w:rPr>
        <w:t xml:space="preserve"> Vaast, 2017</w:t>
      </w:r>
      <w:r w:rsidR="00495853" w:rsidRPr="00996D3D">
        <w:rPr>
          <w:rFonts w:ascii="Times New Roman" w:hAnsi="Times New Roman" w:cs="Times New Roman"/>
          <w:noProof/>
          <w:sz w:val="24"/>
          <w:szCs w:val="24"/>
        </w:rPr>
        <w:t xml:space="preserve">; </w:t>
      </w:r>
      <w:r w:rsidR="00A1617F" w:rsidRPr="00996D3D">
        <w:rPr>
          <w:rFonts w:ascii="Times New Roman" w:hAnsi="Times New Roman" w:cs="Times New Roman"/>
          <w:noProof/>
          <w:sz w:val="24"/>
          <w:szCs w:val="24"/>
        </w:rPr>
        <w:t>Qureshi</w:t>
      </w:r>
      <w:r w:rsidR="00635638" w:rsidRPr="00996D3D">
        <w:rPr>
          <w:rFonts w:ascii="Times New Roman" w:hAnsi="Times New Roman" w:cs="Times New Roman"/>
          <w:noProof/>
          <w:sz w:val="24"/>
          <w:szCs w:val="24"/>
        </w:rPr>
        <w:t>, Fang, Haggerty, Compeau, &amp; Zhang</w:t>
      </w:r>
      <w:r w:rsidR="00495853" w:rsidRPr="00996D3D">
        <w:rPr>
          <w:rFonts w:ascii="Times New Roman" w:hAnsi="Times New Roman" w:cs="Times New Roman"/>
          <w:noProof/>
          <w:sz w:val="24"/>
          <w:szCs w:val="24"/>
        </w:rPr>
        <w:t>, 2018</w:t>
      </w:r>
      <w:r w:rsidR="00E67430" w:rsidRPr="00996D3D">
        <w:rPr>
          <w:rFonts w:ascii="Times New Roman" w:hAnsi="Times New Roman" w:cs="Times New Roman"/>
          <w:noProof/>
          <w:sz w:val="24"/>
          <w:szCs w:val="24"/>
        </w:rPr>
        <w:t>)</w:t>
      </w:r>
      <w:r w:rsidR="002843A9" w:rsidRPr="00996D3D">
        <w:rPr>
          <w:rFonts w:ascii="Times New Roman" w:hAnsi="Times New Roman" w:cs="Times New Roman"/>
          <w:noProof/>
          <w:sz w:val="24"/>
          <w:szCs w:val="24"/>
        </w:rPr>
        <w:t xml:space="preserve">. </w:t>
      </w:r>
      <w:r w:rsidR="00770905" w:rsidRPr="00996D3D">
        <w:rPr>
          <w:rFonts w:ascii="Times New Roman" w:hAnsi="Times New Roman" w:cs="Times New Roman"/>
          <w:noProof/>
          <w:sz w:val="24"/>
          <w:szCs w:val="24"/>
        </w:rPr>
        <w:t xml:space="preserve">However, </w:t>
      </w:r>
      <w:r w:rsidR="00BB32EA" w:rsidRPr="00996D3D">
        <w:rPr>
          <w:rFonts w:ascii="Times New Roman" w:hAnsi="Times New Roman" w:cs="Times New Roman"/>
          <w:noProof/>
          <w:sz w:val="24"/>
          <w:szCs w:val="24"/>
        </w:rPr>
        <w:lastRenderedPageBreak/>
        <w:t xml:space="preserve">while it </w:t>
      </w:r>
      <w:r w:rsidR="00705BA2" w:rsidRPr="00996D3D">
        <w:rPr>
          <w:rFonts w:ascii="Times New Roman" w:hAnsi="Times New Roman" w:cs="Times New Roman"/>
          <w:noProof/>
          <w:sz w:val="24"/>
          <w:szCs w:val="24"/>
        </w:rPr>
        <w:t xml:space="preserve">is true that </w:t>
      </w:r>
      <w:r w:rsidR="005F6042" w:rsidRPr="00996D3D">
        <w:rPr>
          <w:rFonts w:ascii="Times New Roman" w:hAnsi="Times New Roman" w:cs="Times New Roman"/>
          <w:noProof/>
          <w:sz w:val="24"/>
          <w:szCs w:val="24"/>
        </w:rPr>
        <w:t>ESM</w:t>
      </w:r>
      <w:r w:rsidR="00705BA2" w:rsidRPr="00996D3D">
        <w:rPr>
          <w:rFonts w:ascii="Times New Roman" w:hAnsi="Times New Roman" w:cs="Times New Roman"/>
          <w:noProof/>
          <w:sz w:val="24"/>
          <w:szCs w:val="24"/>
        </w:rPr>
        <w:t xml:space="preserve"> provides</w:t>
      </w:r>
      <w:r w:rsidR="00BB32EA" w:rsidRPr="00996D3D">
        <w:rPr>
          <w:rFonts w:ascii="Times New Roman" w:hAnsi="Times New Roman" w:cs="Times New Roman"/>
          <w:noProof/>
          <w:sz w:val="24"/>
          <w:szCs w:val="24"/>
        </w:rPr>
        <w:t xml:space="preserve"> individuals </w:t>
      </w:r>
      <w:r w:rsidR="00705BA2" w:rsidRPr="00996D3D">
        <w:rPr>
          <w:rFonts w:ascii="Times New Roman" w:hAnsi="Times New Roman" w:cs="Times New Roman"/>
          <w:noProof/>
          <w:sz w:val="24"/>
          <w:szCs w:val="24"/>
        </w:rPr>
        <w:t xml:space="preserve">with the potential </w:t>
      </w:r>
      <w:r w:rsidR="00BB32EA" w:rsidRPr="00996D3D">
        <w:rPr>
          <w:rFonts w:ascii="Times New Roman" w:hAnsi="Times New Roman" w:cs="Times New Roman"/>
          <w:noProof/>
          <w:sz w:val="24"/>
          <w:szCs w:val="24"/>
        </w:rPr>
        <w:t xml:space="preserve">to </w:t>
      </w:r>
      <w:r w:rsidR="00705BA2" w:rsidRPr="00996D3D">
        <w:rPr>
          <w:rFonts w:ascii="Times New Roman" w:hAnsi="Times New Roman" w:cs="Times New Roman"/>
          <w:noProof/>
          <w:sz w:val="24"/>
          <w:szCs w:val="24"/>
        </w:rPr>
        <w:t xml:space="preserve">easily </w:t>
      </w:r>
      <w:r w:rsidR="00BB32EA" w:rsidRPr="00996D3D">
        <w:rPr>
          <w:rFonts w:ascii="Times New Roman" w:hAnsi="Times New Roman" w:cs="Times New Roman"/>
          <w:noProof/>
          <w:sz w:val="24"/>
          <w:szCs w:val="24"/>
        </w:rPr>
        <w:t>connnect with diverse others, it is also true that</w:t>
      </w:r>
      <w:r w:rsidR="006F1413" w:rsidRPr="00996D3D">
        <w:rPr>
          <w:rFonts w:ascii="Times New Roman" w:hAnsi="Times New Roman" w:cs="Times New Roman"/>
          <w:noProof/>
          <w:sz w:val="24"/>
          <w:szCs w:val="24"/>
        </w:rPr>
        <w:t xml:space="preserve"> ESM</w:t>
      </w:r>
      <w:r w:rsidR="00705BA2" w:rsidRPr="00996D3D">
        <w:rPr>
          <w:rFonts w:ascii="Times New Roman" w:hAnsi="Times New Roman" w:cs="Times New Roman"/>
          <w:noProof/>
          <w:sz w:val="24"/>
          <w:szCs w:val="24"/>
        </w:rPr>
        <w:t xml:space="preserve"> enables individuals to </w:t>
      </w:r>
      <w:r w:rsidR="00BB32EA" w:rsidRPr="00996D3D">
        <w:rPr>
          <w:rFonts w:ascii="Times New Roman" w:hAnsi="Times New Roman" w:cs="Times New Roman"/>
          <w:noProof/>
          <w:sz w:val="24"/>
          <w:szCs w:val="24"/>
        </w:rPr>
        <w:t>easily identify and connect with similar others</w:t>
      </w:r>
      <w:r w:rsidR="00BB7482" w:rsidRPr="00996D3D">
        <w:rPr>
          <w:rFonts w:ascii="Times New Roman" w:hAnsi="Times New Roman" w:cs="Times New Roman"/>
          <w:noProof/>
          <w:sz w:val="24"/>
          <w:szCs w:val="24"/>
        </w:rPr>
        <w:t xml:space="preserve">. </w:t>
      </w:r>
      <w:r w:rsidR="00BB32EA" w:rsidRPr="00996D3D">
        <w:rPr>
          <w:rFonts w:ascii="Times New Roman" w:hAnsi="Times New Roman" w:cs="Times New Roman"/>
          <w:noProof/>
          <w:sz w:val="24"/>
          <w:szCs w:val="24"/>
        </w:rPr>
        <w:t>It</w:t>
      </w:r>
      <w:r w:rsidR="00770905" w:rsidRPr="00996D3D">
        <w:rPr>
          <w:rFonts w:ascii="Times New Roman" w:hAnsi="Times New Roman" w:cs="Times New Roman"/>
          <w:noProof/>
          <w:sz w:val="24"/>
          <w:szCs w:val="24"/>
        </w:rPr>
        <w:t xml:space="preserve"> is</w:t>
      </w:r>
      <w:r w:rsidR="00BB32EA" w:rsidRPr="00996D3D">
        <w:rPr>
          <w:rFonts w:ascii="Times New Roman" w:hAnsi="Times New Roman" w:cs="Times New Roman"/>
          <w:noProof/>
          <w:sz w:val="24"/>
          <w:szCs w:val="24"/>
        </w:rPr>
        <w:t>,</w:t>
      </w:r>
      <w:r w:rsidR="00770905" w:rsidRPr="00996D3D">
        <w:rPr>
          <w:rFonts w:ascii="Times New Roman" w:hAnsi="Times New Roman" w:cs="Times New Roman"/>
          <w:noProof/>
          <w:sz w:val="24"/>
          <w:szCs w:val="24"/>
        </w:rPr>
        <w:t xml:space="preserve"> </w:t>
      </w:r>
      <w:r w:rsidR="00BB32EA" w:rsidRPr="00996D3D">
        <w:rPr>
          <w:rFonts w:ascii="Times New Roman" w:hAnsi="Times New Roman" w:cs="Times New Roman"/>
          <w:noProof/>
          <w:sz w:val="24"/>
          <w:szCs w:val="24"/>
        </w:rPr>
        <w:t xml:space="preserve">therefore, </w:t>
      </w:r>
      <w:r w:rsidR="00770905" w:rsidRPr="00996D3D">
        <w:rPr>
          <w:rFonts w:ascii="Times New Roman" w:hAnsi="Times New Roman" w:cs="Times New Roman"/>
          <w:noProof/>
          <w:sz w:val="24"/>
          <w:szCs w:val="24"/>
        </w:rPr>
        <w:t>u</w:t>
      </w:r>
      <w:r w:rsidR="00FD4EEE" w:rsidRPr="00996D3D">
        <w:rPr>
          <w:rFonts w:ascii="Times New Roman" w:hAnsi="Times New Roman" w:cs="Times New Roman"/>
          <w:noProof/>
          <w:sz w:val="24"/>
          <w:szCs w:val="24"/>
        </w:rPr>
        <w:t xml:space="preserve">nclear whether the </w:t>
      </w:r>
      <w:r w:rsidR="005F6042" w:rsidRPr="00996D3D">
        <w:rPr>
          <w:rFonts w:ascii="Times New Roman" w:hAnsi="Times New Roman" w:cs="Times New Roman"/>
          <w:noProof/>
          <w:sz w:val="24"/>
          <w:szCs w:val="24"/>
        </w:rPr>
        <w:t>ESM</w:t>
      </w:r>
      <w:r w:rsidR="00FD4EEE" w:rsidRPr="00996D3D">
        <w:rPr>
          <w:rFonts w:ascii="Times New Roman" w:hAnsi="Times New Roman" w:cs="Times New Roman"/>
          <w:noProof/>
          <w:sz w:val="24"/>
          <w:szCs w:val="24"/>
        </w:rPr>
        <w:t>-</w:t>
      </w:r>
      <w:r w:rsidR="00770905" w:rsidRPr="00996D3D">
        <w:rPr>
          <w:rFonts w:ascii="Times New Roman" w:hAnsi="Times New Roman" w:cs="Times New Roman"/>
          <w:noProof/>
          <w:sz w:val="24"/>
          <w:szCs w:val="24"/>
        </w:rPr>
        <w:t>based networks of organizati</w:t>
      </w:r>
      <w:r w:rsidR="00FD4EEE" w:rsidRPr="00996D3D">
        <w:rPr>
          <w:rFonts w:ascii="Times New Roman" w:hAnsi="Times New Roman" w:cs="Times New Roman"/>
          <w:noProof/>
          <w:sz w:val="24"/>
          <w:szCs w:val="24"/>
        </w:rPr>
        <w:t>onal employees</w:t>
      </w:r>
      <w:r w:rsidR="00BB32EA" w:rsidRPr="00996D3D">
        <w:rPr>
          <w:rFonts w:ascii="Times New Roman" w:hAnsi="Times New Roman" w:cs="Times New Roman"/>
          <w:noProof/>
          <w:sz w:val="24"/>
          <w:szCs w:val="24"/>
        </w:rPr>
        <w:t xml:space="preserve"> will</w:t>
      </w:r>
      <w:r w:rsidR="00FD4EEE" w:rsidRPr="00996D3D">
        <w:rPr>
          <w:rFonts w:ascii="Times New Roman" w:hAnsi="Times New Roman" w:cs="Times New Roman"/>
          <w:noProof/>
          <w:sz w:val="24"/>
          <w:szCs w:val="24"/>
        </w:rPr>
        <w:t xml:space="preserve"> in fac</w:t>
      </w:r>
      <w:r w:rsidR="00BB32EA" w:rsidRPr="00996D3D">
        <w:rPr>
          <w:rFonts w:ascii="Times New Roman" w:hAnsi="Times New Roman" w:cs="Times New Roman"/>
          <w:noProof/>
          <w:sz w:val="24"/>
          <w:szCs w:val="24"/>
        </w:rPr>
        <w:t xml:space="preserve">t be </w:t>
      </w:r>
      <w:r w:rsidR="00FD4EEE" w:rsidRPr="00996D3D">
        <w:rPr>
          <w:rFonts w:ascii="Times New Roman" w:hAnsi="Times New Roman" w:cs="Times New Roman"/>
          <w:noProof/>
          <w:sz w:val="24"/>
          <w:szCs w:val="24"/>
        </w:rPr>
        <w:t>u</w:t>
      </w:r>
      <w:r w:rsidR="006F1413" w:rsidRPr="00996D3D">
        <w:rPr>
          <w:rFonts w:ascii="Times New Roman" w:hAnsi="Times New Roman" w:cs="Times New Roman"/>
          <w:noProof/>
          <w:sz w:val="24"/>
          <w:szCs w:val="24"/>
        </w:rPr>
        <w:t>nmarked</w:t>
      </w:r>
      <w:r w:rsidR="00770905" w:rsidRPr="00996D3D">
        <w:rPr>
          <w:rFonts w:ascii="Times New Roman" w:hAnsi="Times New Roman" w:cs="Times New Roman"/>
          <w:noProof/>
          <w:sz w:val="24"/>
          <w:szCs w:val="24"/>
        </w:rPr>
        <w:t xml:space="preserve"> by the propensity towards homophily that has been so extensively documented in employees’ </w:t>
      </w:r>
      <w:r w:rsidR="00522DC0" w:rsidRPr="00996D3D">
        <w:rPr>
          <w:rFonts w:ascii="Times New Roman" w:hAnsi="Times New Roman" w:cs="Times New Roman"/>
          <w:noProof/>
          <w:sz w:val="24"/>
          <w:szCs w:val="24"/>
        </w:rPr>
        <w:t>(offline) workplace</w:t>
      </w:r>
      <w:r w:rsidR="00770905" w:rsidRPr="00996D3D">
        <w:rPr>
          <w:rFonts w:ascii="Times New Roman" w:hAnsi="Times New Roman" w:cs="Times New Roman"/>
          <w:noProof/>
          <w:sz w:val="24"/>
          <w:szCs w:val="24"/>
        </w:rPr>
        <w:t xml:space="preserve"> social networks</w:t>
      </w:r>
      <w:r w:rsidR="002843A9" w:rsidRPr="00996D3D">
        <w:rPr>
          <w:rFonts w:ascii="Times New Roman" w:hAnsi="Times New Roman" w:cs="Times New Roman"/>
          <w:noProof/>
          <w:sz w:val="24"/>
          <w:szCs w:val="24"/>
        </w:rPr>
        <w:t xml:space="preserve"> (</w:t>
      </w:r>
      <w:r w:rsidR="00932687" w:rsidRPr="00996D3D">
        <w:rPr>
          <w:rFonts w:ascii="Times New Roman" w:hAnsi="Times New Roman" w:cs="Times New Roman"/>
          <w:noProof/>
          <w:sz w:val="24"/>
          <w:szCs w:val="24"/>
        </w:rPr>
        <w:t>Ibarra, 1992;</w:t>
      </w:r>
      <w:r w:rsidR="004B7A2A">
        <w:rPr>
          <w:rFonts w:ascii="Times New Roman" w:hAnsi="Times New Roman" w:cs="Times New Roman"/>
          <w:noProof/>
          <w:sz w:val="24"/>
          <w:szCs w:val="24"/>
        </w:rPr>
        <w:t xml:space="preserve"> </w:t>
      </w:r>
      <w:r w:rsidR="005F6042" w:rsidRPr="00996D3D">
        <w:rPr>
          <w:rFonts w:ascii="Times New Roman" w:hAnsi="Times New Roman" w:cs="Times New Roman"/>
          <w:noProof/>
          <w:sz w:val="24"/>
          <w:szCs w:val="24"/>
        </w:rPr>
        <w:t>Kleinbaum, Stuart, &amp; Tushman, 2013;</w:t>
      </w:r>
      <w:r w:rsidR="00932687" w:rsidRPr="00996D3D">
        <w:rPr>
          <w:rFonts w:ascii="Times New Roman" w:hAnsi="Times New Roman" w:cs="Times New Roman"/>
          <w:noProof/>
          <w:sz w:val="24"/>
          <w:szCs w:val="24"/>
        </w:rPr>
        <w:t xml:space="preserve"> </w:t>
      </w:r>
      <w:r w:rsidR="002843A9" w:rsidRPr="00996D3D">
        <w:rPr>
          <w:rFonts w:ascii="Times New Roman" w:hAnsi="Times New Roman" w:cs="Times New Roman"/>
          <w:noProof/>
          <w:sz w:val="24"/>
          <w:szCs w:val="24"/>
        </w:rPr>
        <w:t xml:space="preserve">Ertug et al., </w:t>
      </w:r>
      <w:r w:rsidR="00932687" w:rsidRPr="00996D3D">
        <w:rPr>
          <w:rFonts w:ascii="Times New Roman" w:hAnsi="Times New Roman" w:cs="Times New Roman"/>
          <w:noProof/>
          <w:sz w:val="24"/>
          <w:szCs w:val="24"/>
        </w:rPr>
        <w:t xml:space="preserve">2018). </w:t>
      </w:r>
      <w:r w:rsidR="00604D70" w:rsidRPr="00996D3D">
        <w:rPr>
          <w:rFonts w:ascii="Times New Roman" w:hAnsi="Times New Roman" w:cs="Times New Roman"/>
          <w:noProof/>
          <w:sz w:val="24"/>
          <w:szCs w:val="24"/>
        </w:rPr>
        <w:t>Rather than enhancing network diversity, enterprise social media could make social networks more homogenous</w:t>
      </w:r>
      <w:r w:rsidR="006F1413" w:rsidRPr="00996D3D">
        <w:rPr>
          <w:rFonts w:ascii="Times New Roman" w:hAnsi="Times New Roman" w:cs="Times New Roman"/>
          <w:noProof/>
          <w:sz w:val="24"/>
          <w:szCs w:val="24"/>
        </w:rPr>
        <w:t>, creating</w:t>
      </w:r>
      <w:r w:rsidR="00697D8C" w:rsidRPr="00996D3D">
        <w:rPr>
          <w:rFonts w:ascii="Times New Roman" w:hAnsi="Times New Roman" w:cs="Times New Roman"/>
          <w:noProof/>
          <w:sz w:val="24"/>
          <w:szCs w:val="24"/>
        </w:rPr>
        <w:t xml:space="preserve"> self-reinforcing echo chambers</w:t>
      </w:r>
      <w:r w:rsidR="008A5709">
        <w:rPr>
          <w:rFonts w:ascii="Times New Roman" w:hAnsi="Times New Roman" w:cs="Times New Roman"/>
          <w:noProof/>
          <w:sz w:val="24"/>
          <w:szCs w:val="24"/>
        </w:rPr>
        <w:t xml:space="preserve"> (Leonardi, Huysman, &amp; Steinfield, 2013)</w:t>
      </w:r>
      <w:r w:rsidR="00604D70" w:rsidRPr="00996D3D">
        <w:rPr>
          <w:rFonts w:ascii="Times New Roman" w:hAnsi="Times New Roman" w:cs="Times New Roman"/>
          <w:noProof/>
          <w:sz w:val="24"/>
          <w:szCs w:val="24"/>
        </w:rPr>
        <w:t>.</w:t>
      </w:r>
      <w:r w:rsidR="005F6042" w:rsidRPr="00996D3D">
        <w:rPr>
          <w:rFonts w:ascii="Times New Roman" w:hAnsi="Times New Roman" w:cs="Times New Roman"/>
          <w:noProof/>
          <w:sz w:val="24"/>
          <w:szCs w:val="24"/>
        </w:rPr>
        <w:t xml:space="preserve"> Similarly, ESM </w:t>
      </w:r>
      <w:r w:rsidR="00697D8C" w:rsidRPr="00996D3D">
        <w:rPr>
          <w:rFonts w:ascii="Times New Roman" w:hAnsi="Times New Roman" w:cs="Times New Roman"/>
          <w:noProof/>
          <w:sz w:val="24"/>
          <w:szCs w:val="24"/>
        </w:rPr>
        <w:t>offers</w:t>
      </w:r>
      <w:r w:rsidR="005F6042" w:rsidRPr="00996D3D">
        <w:rPr>
          <w:rFonts w:ascii="Times New Roman" w:hAnsi="Times New Roman" w:cs="Times New Roman"/>
          <w:noProof/>
          <w:sz w:val="24"/>
          <w:szCs w:val="24"/>
        </w:rPr>
        <w:t xml:space="preserve"> the potential to lower the barriers that</w:t>
      </w:r>
      <w:r w:rsidR="008A5709">
        <w:rPr>
          <w:rFonts w:ascii="Times New Roman" w:hAnsi="Times New Roman" w:cs="Times New Roman"/>
          <w:noProof/>
          <w:sz w:val="24"/>
          <w:szCs w:val="24"/>
        </w:rPr>
        <w:t xml:space="preserve"> can</w:t>
      </w:r>
      <w:r w:rsidR="005F6042" w:rsidRPr="00996D3D">
        <w:rPr>
          <w:rFonts w:ascii="Times New Roman" w:hAnsi="Times New Roman" w:cs="Times New Roman"/>
          <w:noProof/>
          <w:sz w:val="24"/>
          <w:szCs w:val="24"/>
        </w:rPr>
        <w:t xml:space="preserve"> </w:t>
      </w:r>
      <w:r w:rsidR="00D92C2B" w:rsidRPr="00996D3D">
        <w:rPr>
          <w:rFonts w:ascii="Times New Roman" w:hAnsi="Times New Roman" w:cs="Times New Roman"/>
          <w:noProof/>
          <w:sz w:val="24"/>
          <w:szCs w:val="24"/>
        </w:rPr>
        <w:t xml:space="preserve">keep women and low-ranking employees from attaining more central positions in </w:t>
      </w:r>
      <w:r w:rsidR="009D1F99" w:rsidRPr="00996D3D">
        <w:rPr>
          <w:rFonts w:ascii="Times New Roman" w:hAnsi="Times New Roman" w:cs="Times New Roman"/>
          <w:noProof/>
          <w:sz w:val="24"/>
          <w:szCs w:val="24"/>
        </w:rPr>
        <w:t>workplace</w:t>
      </w:r>
      <w:r w:rsidR="00D92C2B" w:rsidRPr="00996D3D">
        <w:rPr>
          <w:rFonts w:ascii="Times New Roman" w:hAnsi="Times New Roman" w:cs="Times New Roman"/>
          <w:noProof/>
          <w:sz w:val="24"/>
          <w:szCs w:val="24"/>
        </w:rPr>
        <w:t xml:space="preserve"> social networks</w:t>
      </w:r>
      <w:r w:rsidR="00697D8C" w:rsidRPr="00996D3D">
        <w:rPr>
          <w:rFonts w:ascii="Times New Roman" w:hAnsi="Times New Roman" w:cs="Times New Roman"/>
          <w:noProof/>
          <w:sz w:val="24"/>
          <w:szCs w:val="24"/>
        </w:rPr>
        <w:t>. This is because ESM platforms allow people to more easily learn about other individuals, irrespective of their gender or rank</w:t>
      </w:r>
      <w:r w:rsidR="008A5709">
        <w:rPr>
          <w:rFonts w:ascii="Times New Roman" w:hAnsi="Times New Roman" w:cs="Times New Roman"/>
          <w:noProof/>
          <w:sz w:val="24"/>
          <w:szCs w:val="24"/>
        </w:rPr>
        <w:t>, making it easier to forge connections with a broader range of others</w:t>
      </w:r>
      <w:r w:rsidR="00AA3442" w:rsidRPr="00996D3D">
        <w:rPr>
          <w:rFonts w:ascii="Times New Roman" w:hAnsi="Times New Roman" w:cs="Times New Roman"/>
          <w:noProof/>
          <w:sz w:val="24"/>
          <w:szCs w:val="24"/>
        </w:rPr>
        <w:t>. However, it is possible that a preference for interaction with high-status others might reinforce rather than erode the central positions of those who already enjoy relatively high status in organizations. These opposing possibilities have been discussed in previous</w:t>
      </w:r>
      <w:r w:rsidR="00572437">
        <w:rPr>
          <w:rFonts w:ascii="Times New Roman" w:hAnsi="Times New Roman" w:cs="Times New Roman"/>
          <w:noProof/>
          <w:sz w:val="24"/>
          <w:szCs w:val="24"/>
        </w:rPr>
        <w:t xml:space="preserve"> work</w:t>
      </w:r>
      <w:r w:rsidR="00D96015">
        <w:rPr>
          <w:rFonts w:ascii="Times New Roman" w:hAnsi="Times New Roman" w:cs="Times New Roman"/>
          <w:noProof/>
          <w:sz w:val="24"/>
          <w:szCs w:val="24"/>
        </w:rPr>
        <w:t xml:space="preserve"> </w:t>
      </w:r>
      <w:r w:rsidR="00AA3442" w:rsidRPr="00996D3D">
        <w:rPr>
          <w:rFonts w:ascii="Times New Roman" w:hAnsi="Times New Roman" w:cs="Times New Roman"/>
          <w:noProof/>
          <w:sz w:val="24"/>
          <w:szCs w:val="24"/>
        </w:rPr>
        <w:t xml:space="preserve">but they have rarely been subjected to </w:t>
      </w:r>
      <w:r w:rsidR="00572437">
        <w:rPr>
          <w:rFonts w:ascii="Times New Roman" w:hAnsi="Times New Roman" w:cs="Times New Roman"/>
          <w:noProof/>
          <w:sz w:val="24"/>
          <w:szCs w:val="24"/>
        </w:rPr>
        <w:t xml:space="preserve">a </w:t>
      </w:r>
      <w:r w:rsidR="00AA3442" w:rsidRPr="00996D3D">
        <w:rPr>
          <w:rFonts w:ascii="Times New Roman" w:hAnsi="Times New Roman" w:cs="Times New Roman"/>
          <w:noProof/>
          <w:sz w:val="24"/>
          <w:szCs w:val="24"/>
        </w:rPr>
        <w:t>rigorous empirical test (</w:t>
      </w:r>
      <w:r w:rsidR="00D92C2B" w:rsidRPr="00996D3D">
        <w:rPr>
          <w:rFonts w:ascii="Times New Roman" w:hAnsi="Times New Roman" w:cs="Times New Roman"/>
          <w:noProof/>
          <w:sz w:val="24"/>
          <w:szCs w:val="24"/>
        </w:rPr>
        <w:t>see the discussion in Leonardi and Vaast, 201</w:t>
      </w:r>
      <w:r w:rsidR="00184D47" w:rsidRPr="00996D3D">
        <w:rPr>
          <w:rFonts w:ascii="Times New Roman" w:hAnsi="Times New Roman" w:cs="Times New Roman"/>
          <w:noProof/>
          <w:sz w:val="24"/>
          <w:szCs w:val="24"/>
        </w:rPr>
        <w:t>7: 171-172).</w:t>
      </w:r>
      <w:r w:rsidR="005F6042" w:rsidRPr="00996D3D">
        <w:rPr>
          <w:rFonts w:ascii="Times New Roman" w:hAnsi="Times New Roman" w:cs="Times New Roman"/>
          <w:noProof/>
          <w:sz w:val="24"/>
          <w:szCs w:val="24"/>
        </w:rPr>
        <w:t xml:space="preserve"> </w:t>
      </w:r>
    </w:p>
    <w:p w14:paraId="0D5EF07B" w14:textId="0404E32A" w:rsidR="008B6F41" w:rsidRPr="00996D3D" w:rsidRDefault="009D1F99" w:rsidP="00BF02E6">
      <w:pPr>
        <w:spacing w:after="0" w:line="480" w:lineRule="auto"/>
        <w:rPr>
          <w:rFonts w:ascii="Times New Roman" w:hAnsi="Times New Roman" w:cs="Times New Roman"/>
          <w:noProof/>
          <w:sz w:val="24"/>
          <w:szCs w:val="24"/>
        </w:rPr>
      </w:pPr>
      <w:r w:rsidRPr="00996D3D">
        <w:rPr>
          <w:rFonts w:ascii="Times New Roman" w:hAnsi="Times New Roman" w:cs="Times New Roman"/>
          <w:noProof/>
          <w:sz w:val="24"/>
          <w:szCs w:val="24"/>
        </w:rPr>
        <w:tab/>
      </w:r>
      <w:r w:rsidR="00BB32EA" w:rsidRPr="00996D3D">
        <w:rPr>
          <w:rFonts w:ascii="Times New Roman" w:hAnsi="Times New Roman" w:cs="Times New Roman"/>
          <w:noProof/>
          <w:sz w:val="24"/>
          <w:szCs w:val="24"/>
        </w:rPr>
        <w:t>In this paper, we contribute to the sparse literature on network homophily in enterprise social media networks by examining how gender and rank shape the c</w:t>
      </w:r>
      <w:r w:rsidRPr="00996D3D">
        <w:rPr>
          <w:rFonts w:ascii="Times New Roman" w:hAnsi="Times New Roman" w:cs="Times New Roman"/>
          <w:noProof/>
          <w:sz w:val="24"/>
          <w:szCs w:val="24"/>
        </w:rPr>
        <w:t>ontent and structure</w:t>
      </w:r>
      <w:r w:rsidR="00BB32EA" w:rsidRPr="00996D3D">
        <w:rPr>
          <w:rFonts w:ascii="Times New Roman" w:hAnsi="Times New Roman" w:cs="Times New Roman"/>
          <w:noProof/>
          <w:sz w:val="24"/>
          <w:szCs w:val="24"/>
        </w:rPr>
        <w:t xml:space="preserve"> of employees’ social networks. </w:t>
      </w:r>
      <w:r w:rsidR="00AE5331" w:rsidRPr="00996D3D">
        <w:rPr>
          <w:rFonts w:ascii="Times New Roman" w:hAnsi="Times New Roman" w:cs="Times New Roman"/>
          <w:noProof/>
          <w:sz w:val="24"/>
          <w:szCs w:val="24"/>
        </w:rPr>
        <w:t xml:space="preserve">Our study </w:t>
      </w:r>
      <w:r w:rsidR="00604D70" w:rsidRPr="00996D3D">
        <w:rPr>
          <w:rFonts w:ascii="Times New Roman" w:hAnsi="Times New Roman" w:cs="Times New Roman"/>
          <w:noProof/>
          <w:sz w:val="24"/>
          <w:szCs w:val="24"/>
        </w:rPr>
        <w:t>examines</w:t>
      </w:r>
      <w:r w:rsidR="00770905" w:rsidRPr="00996D3D">
        <w:rPr>
          <w:rFonts w:ascii="Times New Roman" w:hAnsi="Times New Roman" w:cs="Times New Roman"/>
          <w:noProof/>
          <w:sz w:val="24"/>
          <w:szCs w:val="24"/>
        </w:rPr>
        <w:t xml:space="preserve"> approximately </w:t>
      </w:r>
      <w:r w:rsidR="00BB7482" w:rsidRPr="00996D3D">
        <w:rPr>
          <w:rFonts w:ascii="Times New Roman" w:hAnsi="Times New Roman" w:cs="Times New Roman"/>
          <w:noProof/>
          <w:sz w:val="24"/>
          <w:szCs w:val="24"/>
        </w:rPr>
        <w:t>540,000 messages exchanged between</w:t>
      </w:r>
      <w:r w:rsidR="00770905" w:rsidRPr="00996D3D">
        <w:rPr>
          <w:rFonts w:ascii="Times New Roman" w:hAnsi="Times New Roman" w:cs="Times New Roman"/>
          <w:noProof/>
          <w:sz w:val="24"/>
          <w:szCs w:val="24"/>
        </w:rPr>
        <w:t xml:space="preserve"> 2085 users of TamTamy, an </w:t>
      </w:r>
      <w:r w:rsidR="00AA3442" w:rsidRPr="00996D3D">
        <w:rPr>
          <w:rFonts w:ascii="Times New Roman" w:hAnsi="Times New Roman" w:cs="Times New Roman"/>
          <w:noProof/>
          <w:sz w:val="24"/>
          <w:szCs w:val="24"/>
        </w:rPr>
        <w:t xml:space="preserve">ESM platform </w:t>
      </w:r>
      <w:r w:rsidR="00770905" w:rsidRPr="00996D3D">
        <w:rPr>
          <w:rFonts w:ascii="Times New Roman" w:hAnsi="Times New Roman" w:cs="Times New Roman"/>
          <w:noProof/>
          <w:sz w:val="24"/>
          <w:szCs w:val="24"/>
        </w:rPr>
        <w:t xml:space="preserve">designed to enhance collaboration and information sharing among </w:t>
      </w:r>
      <w:r w:rsidR="00E26A5C" w:rsidRPr="00996D3D">
        <w:rPr>
          <w:rFonts w:ascii="Times New Roman" w:hAnsi="Times New Roman" w:cs="Times New Roman"/>
          <w:noProof/>
          <w:sz w:val="24"/>
          <w:szCs w:val="24"/>
        </w:rPr>
        <w:t xml:space="preserve">the </w:t>
      </w:r>
      <w:r w:rsidR="00770905" w:rsidRPr="00996D3D">
        <w:rPr>
          <w:rFonts w:ascii="Times New Roman" w:hAnsi="Times New Roman" w:cs="Times New Roman"/>
          <w:noProof/>
          <w:sz w:val="24"/>
          <w:szCs w:val="24"/>
        </w:rPr>
        <w:t>employees</w:t>
      </w:r>
      <w:r w:rsidR="00E26A5C" w:rsidRPr="00996D3D">
        <w:rPr>
          <w:rFonts w:ascii="Times New Roman" w:hAnsi="Times New Roman" w:cs="Times New Roman"/>
          <w:noProof/>
          <w:sz w:val="24"/>
          <w:szCs w:val="24"/>
        </w:rPr>
        <w:t xml:space="preserve"> of a large multinational corporation</w:t>
      </w:r>
      <w:r w:rsidR="00770905" w:rsidRPr="00996D3D">
        <w:rPr>
          <w:rFonts w:ascii="Times New Roman" w:hAnsi="Times New Roman" w:cs="Times New Roman"/>
          <w:noProof/>
          <w:sz w:val="24"/>
          <w:szCs w:val="24"/>
        </w:rPr>
        <w:t>.</w:t>
      </w:r>
      <w:r w:rsidR="00BF33D9" w:rsidRPr="00996D3D">
        <w:rPr>
          <w:rFonts w:ascii="Times New Roman" w:hAnsi="Times New Roman" w:cs="Times New Roman"/>
          <w:noProof/>
          <w:sz w:val="24"/>
          <w:szCs w:val="24"/>
        </w:rPr>
        <w:t xml:space="preserve"> </w:t>
      </w:r>
      <w:r w:rsidR="00604D70" w:rsidRPr="00996D3D">
        <w:rPr>
          <w:rFonts w:ascii="Times New Roman" w:hAnsi="Times New Roman" w:cs="Times New Roman"/>
          <w:noProof/>
          <w:sz w:val="24"/>
          <w:szCs w:val="24"/>
        </w:rPr>
        <w:t>We</w:t>
      </w:r>
      <w:r w:rsidR="008A3183" w:rsidRPr="00996D3D">
        <w:rPr>
          <w:rFonts w:ascii="Times New Roman" w:hAnsi="Times New Roman" w:cs="Times New Roman"/>
          <w:noProof/>
          <w:sz w:val="24"/>
          <w:szCs w:val="24"/>
        </w:rPr>
        <w:t xml:space="preserve"> focused </w:t>
      </w:r>
      <w:r w:rsidR="00BF33D9" w:rsidRPr="00996D3D">
        <w:rPr>
          <w:rFonts w:ascii="Times New Roman" w:hAnsi="Times New Roman" w:cs="Times New Roman"/>
          <w:noProof/>
          <w:sz w:val="24"/>
          <w:szCs w:val="24"/>
        </w:rPr>
        <w:t xml:space="preserve">on the effects of gender and organizational rank </w:t>
      </w:r>
      <w:r w:rsidR="00604D70" w:rsidRPr="00996D3D">
        <w:rPr>
          <w:rFonts w:ascii="Times New Roman" w:hAnsi="Times New Roman" w:cs="Times New Roman"/>
          <w:noProof/>
          <w:sz w:val="24"/>
          <w:szCs w:val="24"/>
        </w:rPr>
        <w:t xml:space="preserve">on </w:t>
      </w:r>
      <w:r w:rsidRPr="00996D3D">
        <w:rPr>
          <w:rFonts w:ascii="Times New Roman" w:hAnsi="Times New Roman" w:cs="Times New Roman"/>
          <w:noProof/>
          <w:sz w:val="24"/>
          <w:szCs w:val="24"/>
        </w:rPr>
        <w:t xml:space="preserve">two aspects of the emergent social networks on the ESM </w:t>
      </w:r>
      <w:r w:rsidR="008A3183" w:rsidRPr="00996D3D">
        <w:rPr>
          <w:rFonts w:ascii="Times New Roman" w:hAnsi="Times New Roman" w:cs="Times New Roman"/>
          <w:noProof/>
          <w:sz w:val="24"/>
          <w:szCs w:val="24"/>
        </w:rPr>
        <w:t>platform: homophily; and centrality</w:t>
      </w:r>
      <w:r w:rsidR="00670926">
        <w:rPr>
          <w:rFonts w:ascii="Times New Roman" w:hAnsi="Times New Roman" w:cs="Times New Roman"/>
          <w:noProof/>
          <w:sz w:val="24"/>
          <w:szCs w:val="24"/>
        </w:rPr>
        <w:t xml:space="preserve"> </w:t>
      </w:r>
      <w:r w:rsidR="008A3183" w:rsidRPr="00996D3D">
        <w:rPr>
          <w:rFonts w:ascii="Times New Roman" w:hAnsi="Times New Roman" w:cs="Times New Roman"/>
          <w:noProof/>
          <w:sz w:val="24"/>
          <w:szCs w:val="24"/>
        </w:rPr>
        <w:t>in the o</w:t>
      </w:r>
      <w:r w:rsidR="008A5709">
        <w:rPr>
          <w:rFonts w:ascii="Times New Roman" w:hAnsi="Times New Roman" w:cs="Times New Roman"/>
          <w:noProof/>
          <w:sz w:val="24"/>
          <w:szCs w:val="24"/>
        </w:rPr>
        <w:t>rganization-wide</w:t>
      </w:r>
      <w:r w:rsidR="008A3183" w:rsidRPr="00996D3D">
        <w:rPr>
          <w:rFonts w:ascii="Times New Roman" w:hAnsi="Times New Roman" w:cs="Times New Roman"/>
          <w:noProof/>
          <w:sz w:val="24"/>
          <w:szCs w:val="24"/>
        </w:rPr>
        <w:t xml:space="preserve"> </w:t>
      </w:r>
      <w:r w:rsidR="00292B9C">
        <w:rPr>
          <w:rFonts w:ascii="Times New Roman" w:hAnsi="Times New Roman" w:cs="Times New Roman"/>
          <w:noProof/>
          <w:sz w:val="24"/>
          <w:szCs w:val="24"/>
        </w:rPr>
        <w:t xml:space="preserve">ESM </w:t>
      </w:r>
      <w:r w:rsidR="008A3183" w:rsidRPr="00996D3D">
        <w:rPr>
          <w:rFonts w:ascii="Times New Roman" w:hAnsi="Times New Roman" w:cs="Times New Roman"/>
          <w:noProof/>
          <w:sz w:val="24"/>
          <w:szCs w:val="24"/>
        </w:rPr>
        <w:t xml:space="preserve">network. ESM platforms </w:t>
      </w:r>
      <w:r w:rsidR="008A3183" w:rsidRPr="00996D3D">
        <w:rPr>
          <w:rFonts w:ascii="Times New Roman" w:hAnsi="Times New Roman" w:cs="Times New Roman"/>
          <w:noProof/>
          <w:sz w:val="24"/>
          <w:szCs w:val="24"/>
        </w:rPr>
        <w:lastRenderedPageBreak/>
        <w:t>“afford the visibil</w:t>
      </w:r>
      <w:r w:rsidR="00D96015">
        <w:rPr>
          <w:rFonts w:ascii="Times New Roman" w:hAnsi="Times New Roman" w:cs="Times New Roman"/>
          <w:noProof/>
          <w:sz w:val="24"/>
          <w:szCs w:val="24"/>
        </w:rPr>
        <w:t>i</w:t>
      </w:r>
      <w:r w:rsidR="008A3183" w:rsidRPr="00996D3D">
        <w:rPr>
          <w:rFonts w:ascii="Times New Roman" w:hAnsi="Times New Roman" w:cs="Times New Roman"/>
          <w:noProof/>
          <w:sz w:val="24"/>
          <w:szCs w:val="24"/>
        </w:rPr>
        <w:t>ty and persistence of communicative actions,” making it possible for people to forge a broad range of connections</w:t>
      </w:r>
      <w:r w:rsidR="00DD4CC4">
        <w:rPr>
          <w:rFonts w:ascii="Times New Roman" w:hAnsi="Times New Roman" w:cs="Times New Roman"/>
          <w:noProof/>
          <w:sz w:val="24"/>
          <w:szCs w:val="24"/>
        </w:rPr>
        <w:t xml:space="preserve"> </w:t>
      </w:r>
      <w:r w:rsidR="005967F0" w:rsidRPr="00996D3D">
        <w:rPr>
          <w:rFonts w:ascii="Times New Roman" w:hAnsi="Times New Roman" w:cs="Times New Roman"/>
          <w:noProof/>
          <w:sz w:val="24"/>
          <w:szCs w:val="24"/>
        </w:rPr>
        <w:t>and access central positions in social networks</w:t>
      </w:r>
      <w:r w:rsidR="00AA3442" w:rsidRPr="00996D3D">
        <w:rPr>
          <w:rFonts w:ascii="Times New Roman" w:hAnsi="Times New Roman" w:cs="Times New Roman"/>
          <w:noProof/>
          <w:sz w:val="24"/>
          <w:szCs w:val="24"/>
        </w:rPr>
        <w:t xml:space="preserve"> (Leonardi, Huysman, &amp; Steinfield, 2013:3)</w:t>
      </w:r>
      <w:r w:rsidR="005967F0" w:rsidRPr="00996D3D">
        <w:rPr>
          <w:rFonts w:ascii="Times New Roman" w:hAnsi="Times New Roman" w:cs="Times New Roman"/>
          <w:noProof/>
          <w:sz w:val="24"/>
          <w:szCs w:val="24"/>
        </w:rPr>
        <w:t>. However, both scholar</w:t>
      </w:r>
      <w:r w:rsidR="0036524E">
        <w:rPr>
          <w:rFonts w:ascii="Times New Roman" w:hAnsi="Times New Roman" w:cs="Times New Roman"/>
          <w:noProof/>
          <w:sz w:val="24"/>
          <w:szCs w:val="24"/>
        </w:rPr>
        <w:t xml:space="preserve">ly and practitioner-oriented </w:t>
      </w:r>
      <w:r w:rsidR="008A5709">
        <w:rPr>
          <w:rFonts w:ascii="Times New Roman" w:hAnsi="Times New Roman" w:cs="Times New Roman"/>
          <w:noProof/>
          <w:sz w:val="24"/>
          <w:szCs w:val="24"/>
        </w:rPr>
        <w:t>reports</w:t>
      </w:r>
      <w:r w:rsidR="005967F0" w:rsidRPr="00996D3D">
        <w:rPr>
          <w:rFonts w:ascii="Times New Roman" w:hAnsi="Times New Roman" w:cs="Times New Roman"/>
          <w:noProof/>
          <w:sz w:val="24"/>
          <w:szCs w:val="24"/>
        </w:rPr>
        <w:t xml:space="preserve"> have noted the possibility that ESM may in fact amplify the tendency towards homophily and lead to highly stratified networks. The overarching goal of our paper</w:t>
      </w:r>
      <w:r w:rsidR="00AA3442" w:rsidRPr="00996D3D">
        <w:rPr>
          <w:rFonts w:ascii="Times New Roman" w:hAnsi="Times New Roman" w:cs="Times New Roman"/>
          <w:noProof/>
          <w:sz w:val="24"/>
          <w:szCs w:val="24"/>
        </w:rPr>
        <w:t>, therefore,</w:t>
      </w:r>
      <w:r w:rsidR="005967F0" w:rsidRPr="00996D3D">
        <w:rPr>
          <w:rFonts w:ascii="Times New Roman" w:hAnsi="Times New Roman" w:cs="Times New Roman"/>
          <w:noProof/>
          <w:sz w:val="24"/>
          <w:szCs w:val="24"/>
        </w:rPr>
        <w:t xml:space="preserve"> is to present a theory-driven test of </w:t>
      </w:r>
      <w:r w:rsidR="00622C2D" w:rsidRPr="00996D3D">
        <w:rPr>
          <w:rFonts w:ascii="Times New Roman" w:hAnsi="Times New Roman" w:cs="Times New Roman"/>
          <w:noProof/>
          <w:sz w:val="24"/>
          <w:szCs w:val="24"/>
        </w:rPr>
        <w:t>how gender and rank shape the content and structure of ESM-based social networks.</w:t>
      </w:r>
      <w:r w:rsidR="00AB3063" w:rsidRPr="00996D3D">
        <w:rPr>
          <w:rFonts w:ascii="Times New Roman" w:hAnsi="Times New Roman" w:cs="Times New Roman"/>
          <w:noProof/>
          <w:sz w:val="24"/>
          <w:szCs w:val="24"/>
        </w:rPr>
        <w:t xml:space="preserve"> </w:t>
      </w:r>
    </w:p>
    <w:p w14:paraId="6013885F" w14:textId="04854386" w:rsidR="00216737" w:rsidRPr="00996D3D" w:rsidRDefault="008B6F41" w:rsidP="00B6501B">
      <w:pPr>
        <w:spacing w:after="0" w:line="480" w:lineRule="auto"/>
        <w:jc w:val="center"/>
        <w:rPr>
          <w:rFonts w:ascii="Times New Roman" w:hAnsi="Times New Roman" w:cs="Times New Roman"/>
          <w:b/>
          <w:noProof/>
          <w:sz w:val="24"/>
          <w:szCs w:val="24"/>
        </w:rPr>
      </w:pPr>
      <w:r w:rsidRPr="00996D3D">
        <w:rPr>
          <w:rFonts w:ascii="Times New Roman" w:hAnsi="Times New Roman" w:cs="Times New Roman"/>
          <w:b/>
          <w:noProof/>
          <w:sz w:val="24"/>
          <w:szCs w:val="24"/>
        </w:rPr>
        <w:t>THEORY</w:t>
      </w:r>
    </w:p>
    <w:p w14:paraId="7D6BF42A" w14:textId="03E6B5CB" w:rsidR="00E92D83" w:rsidRPr="00996D3D" w:rsidRDefault="00E92D83" w:rsidP="00BF02E6">
      <w:pPr>
        <w:spacing w:after="0" w:line="480" w:lineRule="auto"/>
        <w:rPr>
          <w:rFonts w:ascii="Times New Roman" w:hAnsi="Times New Roman" w:cs="Times New Roman"/>
          <w:bCs/>
          <w:noProof/>
          <w:sz w:val="24"/>
          <w:szCs w:val="24"/>
        </w:rPr>
      </w:pPr>
      <w:r w:rsidRPr="00996D3D">
        <w:rPr>
          <w:rFonts w:ascii="Times New Roman" w:hAnsi="Times New Roman" w:cs="Times New Roman"/>
          <w:bCs/>
          <w:noProof/>
          <w:sz w:val="24"/>
          <w:szCs w:val="24"/>
        </w:rPr>
        <w:tab/>
      </w:r>
      <w:r w:rsidR="00BA45B5" w:rsidRPr="00996D3D">
        <w:rPr>
          <w:rFonts w:ascii="Times New Roman" w:hAnsi="Times New Roman" w:cs="Times New Roman"/>
          <w:bCs/>
          <w:noProof/>
          <w:sz w:val="24"/>
          <w:szCs w:val="24"/>
        </w:rPr>
        <w:t xml:space="preserve">How are </w:t>
      </w:r>
      <w:r w:rsidR="000E7D4E">
        <w:rPr>
          <w:rFonts w:ascii="Times New Roman" w:hAnsi="Times New Roman" w:cs="Times New Roman"/>
          <w:bCs/>
          <w:noProof/>
          <w:sz w:val="24"/>
          <w:szCs w:val="24"/>
        </w:rPr>
        <w:t xml:space="preserve">gender and rank </w:t>
      </w:r>
      <w:r w:rsidR="00BA45B5" w:rsidRPr="00996D3D">
        <w:rPr>
          <w:rFonts w:ascii="Times New Roman" w:hAnsi="Times New Roman" w:cs="Times New Roman"/>
          <w:bCs/>
          <w:noProof/>
          <w:sz w:val="24"/>
          <w:szCs w:val="24"/>
        </w:rPr>
        <w:t xml:space="preserve">likely to shape emergent social networks on ESM platforms? The approach we take </w:t>
      </w:r>
      <w:r w:rsidR="008A5709">
        <w:rPr>
          <w:rFonts w:ascii="Times New Roman" w:hAnsi="Times New Roman" w:cs="Times New Roman"/>
          <w:bCs/>
          <w:noProof/>
          <w:sz w:val="24"/>
          <w:szCs w:val="24"/>
        </w:rPr>
        <w:t xml:space="preserve">to </w:t>
      </w:r>
      <w:r w:rsidR="00BA45B5" w:rsidRPr="00996D3D">
        <w:rPr>
          <w:rFonts w:ascii="Times New Roman" w:hAnsi="Times New Roman" w:cs="Times New Roman"/>
          <w:bCs/>
          <w:noProof/>
          <w:sz w:val="24"/>
          <w:szCs w:val="24"/>
        </w:rPr>
        <w:t xml:space="preserve">this question builds directly on the conceptual framework presented in Leonardi and Vaast (2017). </w:t>
      </w:r>
      <w:r w:rsidR="00221642" w:rsidRPr="00996D3D">
        <w:rPr>
          <w:rFonts w:ascii="Times New Roman" w:hAnsi="Times New Roman" w:cs="Times New Roman"/>
          <w:bCs/>
          <w:noProof/>
          <w:sz w:val="24"/>
          <w:szCs w:val="24"/>
        </w:rPr>
        <w:t>Briefly, we argue that ESM platforms possess a number of material features</w:t>
      </w:r>
      <w:r w:rsidR="0036524E">
        <w:rPr>
          <w:rFonts w:ascii="Times New Roman" w:hAnsi="Times New Roman" w:cs="Times New Roman"/>
          <w:bCs/>
          <w:noProof/>
          <w:sz w:val="24"/>
          <w:szCs w:val="24"/>
        </w:rPr>
        <w:t>—</w:t>
      </w:r>
      <w:r w:rsidR="00221642" w:rsidRPr="00996D3D">
        <w:rPr>
          <w:rFonts w:ascii="Times New Roman" w:hAnsi="Times New Roman" w:cs="Times New Roman"/>
          <w:bCs/>
          <w:noProof/>
          <w:sz w:val="24"/>
          <w:szCs w:val="24"/>
        </w:rPr>
        <w:t xml:space="preserve">such as the ability to post content and comment or share </w:t>
      </w:r>
      <w:r w:rsidR="0036524E">
        <w:rPr>
          <w:rFonts w:ascii="Times New Roman" w:hAnsi="Times New Roman" w:cs="Times New Roman"/>
          <w:bCs/>
          <w:noProof/>
          <w:sz w:val="24"/>
          <w:szCs w:val="24"/>
        </w:rPr>
        <w:t xml:space="preserve">each </w:t>
      </w:r>
      <w:r w:rsidR="00221642" w:rsidRPr="00996D3D">
        <w:rPr>
          <w:rFonts w:ascii="Times New Roman" w:hAnsi="Times New Roman" w:cs="Times New Roman"/>
          <w:bCs/>
          <w:noProof/>
          <w:sz w:val="24"/>
          <w:szCs w:val="24"/>
        </w:rPr>
        <w:t>others’ content</w:t>
      </w:r>
      <w:r w:rsidR="00D9088D">
        <w:rPr>
          <w:rFonts w:ascii="Times New Roman" w:hAnsi="Times New Roman" w:cs="Times New Roman"/>
          <w:bCs/>
          <w:noProof/>
          <w:sz w:val="24"/>
          <w:szCs w:val="24"/>
        </w:rPr>
        <w:t>; or the ability to track who is connected with whom</w:t>
      </w:r>
      <w:r w:rsidR="0036524E">
        <w:rPr>
          <w:rFonts w:ascii="Times New Roman" w:hAnsi="Times New Roman" w:cs="Times New Roman"/>
          <w:bCs/>
          <w:noProof/>
          <w:sz w:val="24"/>
          <w:szCs w:val="24"/>
        </w:rPr>
        <w:t>—</w:t>
      </w:r>
      <w:r w:rsidR="00221642" w:rsidRPr="00996D3D">
        <w:rPr>
          <w:rFonts w:ascii="Times New Roman" w:hAnsi="Times New Roman" w:cs="Times New Roman"/>
          <w:bCs/>
          <w:noProof/>
          <w:sz w:val="24"/>
          <w:szCs w:val="24"/>
        </w:rPr>
        <w:t>that are different from those offered by previous communication technologies</w:t>
      </w:r>
      <w:r w:rsidR="008A5709">
        <w:rPr>
          <w:rFonts w:ascii="Times New Roman" w:hAnsi="Times New Roman" w:cs="Times New Roman"/>
          <w:bCs/>
          <w:noProof/>
          <w:sz w:val="24"/>
          <w:szCs w:val="24"/>
        </w:rPr>
        <w:t xml:space="preserve"> used in</w:t>
      </w:r>
      <w:r w:rsidR="00221642" w:rsidRPr="00996D3D">
        <w:rPr>
          <w:rFonts w:ascii="Times New Roman" w:hAnsi="Times New Roman" w:cs="Times New Roman"/>
          <w:bCs/>
          <w:noProof/>
          <w:sz w:val="24"/>
          <w:szCs w:val="24"/>
        </w:rPr>
        <w:t xml:space="preserve"> the workplace. These material features afford</w:t>
      </w:r>
      <w:r w:rsidR="0036524E">
        <w:rPr>
          <w:rFonts w:ascii="Times New Roman" w:hAnsi="Times New Roman" w:cs="Times New Roman"/>
          <w:bCs/>
          <w:noProof/>
          <w:sz w:val="24"/>
          <w:szCs w:val="24"/>
        </w:rPr>
        <w:t xml:space="preserve"> </w:t>
      </w:r>
      <w:r w:rsidR="00221642" w:rsidRPr="00996D3D">
        <w:rPr>
          <w:rFonts w:ascii="Times New Roman" w:hAnsi="Times New Roman" w:cs="Times New Roman"/>
          <w:bCs/>
          <w:noProof/>
          <w:sz w:val="24"/>
          <w:szCs w:val="24"/>
        </w:rPr>
        <w:t>possibilities for actions that would otherwise be difficult or impossible to achi</w:t>
      </w:r>
      <w:r w:rsidR="00D96015">
        <w:rPr>
          <w:rFonts w:ascii="Times New Roman" w:hAnsi="Times New Roman" w:cs="Times New Roman"/>
          <w:bCs/>
          <w:noProof/>
          <w:sz w:val="24"/>
          <w:szCs w:val="24"/>
        </w:rPr>
        <w:t>e</w:t>
      </w:r>
      <w:r w:rsidR="00221642" w:rsidRPr="00996D3D">
        <w:rPr>
          <w:rFonts w:ascii="Times New Roman" w:hAnsi="Times New Roman" w:cs="Times New Roman"/>
          <w:bCs/>
          <w:noProof/>
          <w:sz w:val="24"/>
          <w:szCs w:val="24"/>
        </w:rPr>
        <w:t xml:space="preserve">ve. There are distinctive affordances provided by ESM platforms that are </w:t>
      </w:r>
      <w:r w:rsidR="004424E3">
        <w:rPr>
          <w:rFonts w:ascii="Times New Roman" w:hAnsi="Times New Roman" w:cs="Times New Roman"/>
          <w:bCs/>
          <w:noProof/>
          <w:sz w:val="24"/>
          <w:szCs w:val="24"/>
        </w:rPr>
        <w:t xml:space="preserve">especially </w:t>
      </w:r>
      <w:r w:rsidR="00221642" w:rsidRPr="00996D3D">
        <w:rPr>
          <w:rFonts w:ascii="Times New Roman" w:hAnsi="Times New Roman" w:cs="Times New Roman"/>
          <w:bCs/>
          <w:noProof/>
          <w:sz w:val="24"/>
          <w:szCs w:val="24"/>
        </w:rPr>
        <w:t>relevant to our inquiry</w:t>
      </w:r>
      <w:r w:rsidR="004424E3">
        <w:rPr>
          <w:rFonts w:ascii="Times New Roman" w:hAnsi="Times New Roman" w:cs="Times New Roman"/>
          <w:bCs/>
          <w:noProof/>
          <w:sz w:val="24"/>
          <w:szCs w:val="24"/>
        </w:rPr>
        <w:t xml:space="preserve">. ESM provides user profiles that reveal the organizational identity of the user, including the user’s gender and rank; and </w:t>
      </w:r>
      <w:r w:rsidR="008A5709">
        <w:rPr>
          <w:rFonts w:ascii="Times New Roman" w:hAnsi="Times New Roman" w:cs="Times New Roman"/>
          <w:bCs/>
          <w:noProof/>
          <w:sz w:val="24"/>
          <w:szCs w:val="24"/>
        </w:rPr>
        <w:t xml:space="preserve">ESM </w:t>
      </w:r>
      <w:r w:rsidRPr="00996D3D">
        <w:rPr>
          <w:rFonts w:ascii="Times New Roman" w:hAnsi="Times New Roman" w:cs="Times New Roman"/>
          <w:bCs/>
          <w:noProof/>
          <w:sz w:val="24"/>
          <w:szCs w:val="24"/>
        </w:rPr>
        <w:t>provide</w:t>
      </w:r>
      <w:r w:rsidR="008A5709">
        <w:rPr>
          <w:rFonts w:ascii="Times New Roman" w:hAnsi="Times New Roman" w:cs="Times New Roman"/>
          <w:bCs/>
          <w:noProof/>
          <w:sz w:val="24"/>
          <w:szCs w:val="24"/>
        </w:rPr>
        <w:t>s</w:t>
      </w:r>
      <w:r w:rsidRPr="00996D3D">
        <w:rPr>
          <w:rFonts w:ascii="Times New Roman" w:hAnsi="Times New Roman" w:cs="Times New Roman"/>
          <w:bCs/>
          <w:noProof/>
          <w:sz w:val="24"/>
          <w:szCs w:val="24"/>
        </w:rPr>
        <w:t xml:space="preserve"> people visibility into the interests and communicative actions of others</w:t>
      </w:r>
      <w:r w:rsidR="004424E3">
        <w:rPr>
          <w:rFonts w:ascii="Times New Roman" w:hAnsi="Times New Roman" w:cs="Times New Roman"/>
          <w:bCs/>
          <w:noProof/>
          <w:sz w:val="24"/>
          <w:szCs w:val="24"/>
        </w:rPr>
        <w:t xml:space="preserve">, allowing people to infer who knows what and who is connected to whom. </w:t>
      </w:r>
    </w:p>
    <w:p w14:paraId="3FED9DD7" w14:textId="6504192D" w:rsidR="00E92D83" w:rsidRPr="00996D3D" w:rsidRDefault="00E92D83" w:rsidP="00BF02E6">
      <w:pPr>
        <w:spacing w:after="0" w:line="480" w:lineRule="auto"/>
        <w:rPr>
          <w:rFonts w:ascii="Times New Roman" w:hAnsi="Times New Roman" w:cs="Times New Roman"/>
          <w:noProof/>
          <w:sz w:val="24"/>
          <w:szCs w:val="24"/>
        </w:rPr>
      </w:pPr>
      <w:r w:rsidRPr="00996D3D">
        <w:rPr>
          <w:rFonts w:ascii="Times New Roman" w:hAnsi="Times New Roman" w:cs="Times New Roman"/>
          <w:bCs/>
          <w:noProof/>
          <w:sz w:val="24"/>
          <w:szCs w:val="24"/>
        </w:rPr>
        <w:t xml:space="preserve"> </w:t>
      </w:r>
      <w:r w:rsidRPr="00996D3D">
        <w:rPr>
          <w:rFonts w:ascii="Times New Roman" w:hAnsi="Times New Roman" w:cs="Times New Roman"/>
          <w:bCs/>
          <w:noProof/>
          <w:sz w:val="24"/>
          <w:szCs w:val="24"/>
        </w:rPr>
        <w:tab/>
      </w:r>
      <w:r w:rsidR="00FC489F" w:rsidRPr="00996D3D">
        <w:rPr>
          <w:rFonts w:ascii="Times New Roman" w:hAnsi="Times New Roman" w:cs="Times New Roman"/>
          <w:noProof/>
          <w:sz w:val="24"/>
          <w:szCs w:val="24"/>
        </w:rPr>
        <w:t>On the one hand, it could be argued that the social networks people forge</w:t>
      </w:r>
      <w:r w:rsidR="00BA45B5" w:rsidRPr="00996D3D">
        <w:rPr>
          <w:rFonts w:ascii="Times New Roman" w:hAnsi="Times New Roman" w:cs="Times New Roman"/>
          <w:noProof/>
          <w:sz w:val="24"/>
          <w:szCs w:val="24"/>
        </w:rPr>
        <w:t xml:space="preserve"> on ESM platforms</w:t>
      </w:r>
      <w:r w:rsidR="00FC489F" w:rsidRPr="00996D3D">
        <w:rPr>
          <w:rFonts w:ascii="Times New Roman" w:hAnsi="Times New Roman" w:cs="Times New Roman"/>
          <w:noProof/>
          <w:sz w:val="24"/>
          <w:szCs w:val="24"/>
        </w:rPr>
        <w:t xml:space="preserve"> will be inclusive, cutting across the barrie</w:t>
      </w:r>
      <w:r w:rsidR="00871173" w:rsidRPr="00996D3D">
        <w:rPr>
          <w:rFonts w:ascii="Times New Roman" w:hAnsi="Times New Roman" w:cs="Times New Roman"/>
          <w:noProof/>
          <w:sz w:val="24"/>
          <w:szCs w:val="24"/>
        </w:rPr>
        <w:t>rs of rank and gender that stratify</w:t>
      </w:r>
      <w:r w:rsidR="00FC489F" w:rsidRPr="00996D3D">
        <w:rPr>
          <w:rFonts w:ascii="Times New Roman" w:hAnsi="Times New Roman" w:cs="Times New Roman"/>
          <w:noProof/>
          <w:sz w:val="24"/>
          <w:szCs w:val="24"/>
        </w:rPr>
        <w:t xml:space="preserve"> much face-to-face interaction in work organizations. </w:t>
      </w:r>
      <w:r w:rsidRPr="00996D3D">
        <w:rPr>
          <w:rFonts w:ascii="Times New Roman" w:hAnsi="Times New Roman" w:cs="Times New Roman"/>
          <w:noProof/>
          <w:sz w:val="24"/>
          <w:szCs w:val="24"/>
        </w:rPr>
        <w:t>The increased knowledge one can gain about the interests and connections of others should make it e</w:t>
      </w:r>
      <w:r w:rsidR="008A5709">
        <w:rPr>
          <w:rFonts w:ascii="Times New Roman" w:hAnsi="Times New Roman" w:cs="Times New Roman"/>
          <w:noProof/>
          <w:sz w:val="24"/>
          <w:szCs w:val="24"/>
        </w:rPr>
        <w:t>asier</w:t>
      </w:r>
      <w:r w:rsidRPr="00996D3D">
        <w:rPr>
          <w:rFonts w:ascii="Times New Roman" w:hAnsi="Times New Roman" w:cs="Times New Roman"/>
          <w:noProof/>
          <w:sz w:val="24"/>
          <w:szCs w:val="24"/>
        </w:rPr>
        <w:t xml:space="preserve"> for people to</w:t>
      </w:r>
      <w:r w:rsidR="00EA1D63">
        <w:rPr>
          <w:rFonts w:ascii="Times New Roman" w:hAnsi="Times New Roman" w:cs="Times New Roman"/>
          <w:noProof/>
          <w:sz w:val="24"/>
          <w:szCs w:val="24"/>
        </w:rPr>
        <w:t xml:space="preserve"> </w:t>
      </w:r>
      <w:r w:rsidRPr="00996D3D">
        <w:rPr>
          <w:rFonts w:ascii="Times New Roman" w:hAnsi="Times New Roman" w:cs="Times New Roman"/>
          <w:noProof/>
          <w:sz w:val="24"/>
          <w:szCs w:val="24"/>
        </w:rPr>
        <w:t xml:space="preserve">connect with diverse others. </w:t>
      </w:r>
      <w:r w:rsidR="008A5709">
        <w:rPr>
          <w:rFonts w:ascii="Times New Roman" w:hAnsi="Times New Roman" w:cs="Times New Roman"/>
          <w:noProof/>
          <w:sz w:val="24"/>
          <w:szCs w:val="24"/>
        </w:rPr>
        <w:t xml:space="preserve">For example, </w:t>
      </w:r>
      <w:r w:rsidR="0018531E">
        <w:rPr>
          <w:rFonts w:ascii="Times New Roman" w:hAnsi="Times New Roman" w:cs="Times New Roman"/>
          <w:noProof/>
          <w:sz w:val="24"/>
          <w:szCs w:val="24"/>
        </w:rPr>
        <w:t xml:space="preserve">respondents in a study of </w:t>
      </w:r>
      <w:r w:rsidR="008A5709">
        <w:rPr>
          <w:rFonts w:ascii="Times New Roman" w:hAnsi="Times New Roman" w:cs="Times New Roman"/>
          <w:noProof/>
          <w:sz w:val="24"/>
          <w:szCs w:val="24"/>
        </w:rPr>
        <w:t>the use of ESM in a large, global IT firm</w:t>
      </w:r>
      <w:r w:rsidR="0018531E">
        <w:rPr>
          <w:rFonts w:ascii="Times New Roman" w:hAnsi="Times New Roman" w:cs="Times New Roman"/>
          <w:noProof/>
          <w:sz w:val="24"/>
          <w:szCs w:val="24"/>
        </w:rPr>
        <w:t xml:space="preserve"> found that </w:t>
      </w:r>
      <w:r w:rsidR="00A97C48">
        <w:rPr>
          <w:rFonts w:ascii="Times New Roman" w:hAnsi="Times New Roman" w:cs="Times New Roman"/>
          <w:noProof/>
          <w:sz w:val="24"/>
          <w:szCs w:val="24"/>
        </w:rPr>
        <w:t xml:space="preserve">ESM made it easier </w:t>
      </w:r>
      <w:r w:rsidR="00A97C48">
        <w:rPr>
          <w:rFonts w:ascii="Times New Roman" w:hAnsi="Times New Roman" w:cs="Times New Roman"/>
          <w:noProof/>
          <w:sz w:val="24"/>
          <w:szCs w:val="24"/>
        </w:rPr>
        <w:lastRenderedPageBreak/>
        <w:t xml:space="preserve">for people to </w:t>
      </w:r>
      <w:r w:rsidR="0018531E">
        <w:rPr>
          <w:rFonts w:ascii="Times New Roman" w:hAnsi="Times New Roman" w:cs="Times New Roman"/>
          <w:noProof/>
          <w:sz w:val="24"/>
          <w:szCs w:val="24"/>
        </w:rPr>
        <w:t xml:space="preserve">forge new connections with people they would otherwise have had difficulty </w:t>
      </w:r>
      <w:r w:rsidR="00A97C48">
        <w:rPr>
          <w:rFonts w:ascii="Times New Roman" w:hAnsi="Times New Roman" w:cs="Times New Roman"/>
          <w:noProof/>
          <w:sz w:val="24"/>
          <w:szCs w:val="24"/>
        </w:rPr>
        <w:t xml:space="preserve">learning about and </w:t>
      </w:r>
      <w:r w:rsidR="0018531E">
        <w:rPr>
          <w:rFonts w:ascii="Times New Roman" w:hAnsi="Times New Roman" w:cs="Times New Roman"/>
          <w:noProof/>
          <w:sz w:val="24"/>
          <w:szCs w:val="24"/>
        </w:rPr>
        <w:t xml:space="preserve">connecting with (Jackson, 2007). </w:t>
      </w:r>
      <w:r w:rsidRPr="00996D3D">
        <w:rPr>
          <w:rFonts w:ascii="Times New Roman" w:hAnsi="Times New Roman" w:cs="Times New Roman"/>
          <w:noProof/>
          <w:sz w:val="24"/>
          <w:szCs w:val="24"/>
        </w:rPr>
        <w:t>Similarly, a</w:t>
      </w:r>
      <w:r w:rsidR="000A2207" w:rsidRPr="00996D3D">
        <w:rPr>
          <w:rFonts w:ascii="Times New Roman" w:hAnsi="Times New Roman" w:cs="Times New Roman"/>
          <w:noProof/>
          <w:sz w:val="24"/>
          <w:szCs w:val="24"/>
        </w:rPr>
        <w:t xml:space="preserve"> </w:t>
      </w:r>
      <w:r w:rsidR="00891170" w:rsidRPr="00996D3D">
        <w:rPr>
          <w:rFonts w:ascii="Times New Roman" w:hAnsi="Times New Roman" w:cs="Times New Roman"/>
          <w:noProof/>
          <w:sz w:val="24"/>
          <w:szCs w:val="24"/>
        </w:rPr>
        <w:t xml:space="preserve">study </w:t>
      </w:r>
      <w:r w:rsidR="00CF6DC8" w:rsidRPr="00996D3D">
        <w:rPr>
          <w:rFonts w:ascii="Times New Roman" w:hAnsi="Times New Roman" w:cs="Times New Roman"/>
          <w:noProof/>
          <w:sz w:val="24"/>
          <w:szCs w:val="24"/>
        </w:rPr>
        <w:t>that examined social networks in a large virt</w:t>
      </w:r>
      <w:r w:rsidR="00891170" w:rsidRPr="00996D3D">
        <w:rPr>
          <w:rFonts w:ascii="Times New Roman" w:hAnsi="Times New Roman" w:cs="Times New Roman"/>
          <w:noProof/>
          <w:sz w:val="24"/>
          <w:szCs w:val="24"/>
        </w:rPr>
        <w:t>ual world of online games (Huang</w:t>
      </w:r>
      <w:r w:rsidR="00417CCC" w:rsidRPr="00996D3D">
        <w:rPr>
          <w:rFonts w:ascii="Times New Roman" w:hAnsi="Times New Roman" w:cs="Times New Roman"/>
          <w:noProof/>
          <w:sz w:val="24"/>
          <w:szCs w:val="24"/>
        </w:rPr>
        <w:t xml:space="preserve"> , Yu, &amp; Karimi</w:t>
      </w:r>
      <w:r w:rsidR="00891170" w:rsidRPr="00996D3D">
        <w:rPr>
          <w:rFonts w:ascii="Times New Roman" w:hAnsi="Times New Roman" w:cs="Times New Roman"/>
          <w:noProof/>
          <w:sz w:val="24"/>
          <w:szCs w:val="24"/>
        </w:rPr>
        <w:t>, 201</w:t>
      </w:r>
      <w:r w:rsidR="00417CCC" w:rsidRPr="00996D3D">
        <w:rPr>
          <w:rFonts w:ascii="Times New Roman" w:hAnsi="Times New Roman" w:cs="Times New Roman"/>
          <w:noProof/>
          <w:sz w:val="24"/>
          <w:szCs w:val="24"/>
        </w:rPr>
        <w:t>4</w:t>
      </w:r>
      <w:r w:rsidR="00891170" w:rsidRPr="00996D3D">
        <w:rPr>
          <w:rFonts w:ascii="Times New Roman" w:hAnsi="Times New Roman" w:cs="Times New Roman"/>
          <w:noProof/>
          <w:sz w:val="24"/>
          <w:szCs w:val="24"/>
        </w:rPr>
        <w:t>)</w:t>
      </w:r>
      <w:r w:rsidR="00077F5F">
        <w:rPr>
          <w:rFonts w:ascii="Times New Roman" w:hAnsi="Times New Roman" w:cs="Times New Roman"/>
          <w:noProof/>
          <w:sz w:val="24"/>
          <w:szCs w:val="24"/>
        </w:rPr>
        <w:t>,</w:t>
      </w:r>
      <w:r w:rsidR="00891170" w:rsidRPr="00996D3D">
        <w:rPr>
          <w:rFonts w:ascii="Times New Roman" w:hAnsi="Times New Roman" w:cs="Times New Roman"/>
          <w:noProof/>
          <w:sz w:val="24"/>
          <w:szCs w:val="24"/>
        </w:rPr>
        <w:t xml:space="preserve"> and a</w:t>
      </w:r>
      <w:r w:rsidR="0070352C" w:rsidRPr="00996D3D">
        <w:rPr>
          <w:rFonts w:ascii="Times New Roman" w:hAnsi="Times New Roman" w:cs="Times New Roman"/>
          <w:noProof/>
          <w:sz w:val="24"/>
          <w:szCs w:val="24"/>
        </w:rPr>
        <w:t xml:space="preserve"> different study</w:t>
      </w:r>
      <w:r w:rsidR="00891170" w:rsidRPr="00996D3D">
        <w:rPr>
          <w:rFonts w:ascii="Times New Roman" w:hAnsi="Times New Roman" w:cs="Times New Roman"/>
          <w:noProof/>
          <w:sz w:val="24"/>
          <w:szCs w:val="24"/>
        </w:rPr>
        <w:t xml:space="preserve"> that examined interactions on MySpace (Thelwall, 2009)</w:t>
      </w:r>
      <w:r w:rsidR="00077F5F">
        <w:rPr>
          <w:rFonts w:ascii="Times New Roman" w:hAnsi="Times New Roman" w:cs="Times New Roman"/>
          <w:noProof/>
          <w:sz w:val="24"/>
          <w:szCs w:val="24"/>
        </w:rPr>
        <w:t>,</w:t>
      </w:r>
      <w:r w:rsidR="00891170" w:rsidRPr="00996D3D">
        <w:rPr>
          <w:rFonts w:ascii="Times New Roman" w:hAnsi="Times New Roman" w:cs="Times New Roman"/>
          <w:noProof/>
          <w:sz w:val="24"/>
          <w:szCs w:val="24"/>
        </w:rPr>
        <w:t xml:space="preserve"> found no evid</w:t>
      </w:r>
      <w:r w:rsidR="000A2207" w:rsidRPr="00996D3D">
        <w:rPr>
          <w:rFonts w:ascii="Times New Roman" w:hAnsi="Times New Roman" w:cs="Times New Roman"/>
          <w:noProof/>
          <w:sz w:val="24"/>
          <w:szCs w:val="24"/>
        </w:rPr>
        <w:t xml:space="preserve">ence of gender-based homophily. A more recent study of IT-mediated social interactions in a high-tech firm found that IT-mediated socialization helped people build connections with heterogenous others (Qureshi et al., 2018). </w:t>
      </w:r>
      <w:r w:rsidRPr="00996D3D">
        <w:rPr>
          <w:rFonts w:ascii="Times New Roman" w:hAnsi="Times New Roman" w:cs="Times New Roman"/>
          <w:noProof/>
          <w:sz w:val="24"/>
          <w:szCs w:val="24"/>
        </w:rPr>
        <w:t xml:space="preserve"> Much of this evidence is merely sugestive, of course, because</w:t>
      </w:r>
      <w:r w:rsidR="0018531E">
        <w:rPr>
          <w:rFonts w:ascii="Times New Roman" w:hAnsi="Times New Roman" w:cs="Times New Roman"/>
          <w:noProof/>
          <w:sz w:val="24"/>
          <w:szCs w:val="24"/>
        </w:rPr>
        <w:t xml:space="preserve"> it comes from public social media rather than private ESM—</w:t>
      </w:r>
      <w:r w:rsidRPr="00996D3D">
        <w:rPr>
          <w:rFonts w:ascii="Times New Roman" w:hAnsi="Times New Roman" w:cs="Times New Roman"/>
          <w:noProof/>
          <w:sz w:val="24"/>
          <w:szCs w:val="24"/>
        </w:rPr>
        <w:t xml:space="preserve">the social networks that emerge </w:t>
      </w:r>
      <w:r w:rsidR="0018531E">
        <w:rPr>
          <w:rFonts w:ascii="Times New Roman" w:hAnsi="Times New Roman" w:cs="Times New Roman"/>
          <w:noProof/>
          <w:sz w:val="24"/>
          <w:szCs w:val="24"/>
        </w:rPr>
        <w:t>on</w:t>
      </w:r>
      <w:r w:rsidRPr="00996D3D">
        <w:rPr>
          <w:rFonts w:ascii="Times New Roman" w:hAnsi="Times New Roman" w:cs="Times New Roman"/>
          <w:noProof/>
          <w:sz w:val="24"/>
          <w:szCs w:val="24"/>
        </w:rPr>
        <w:t xml:space="preserve"> ESM may be quite different from those that emerge on public sites (see the discussion in Leonardi, Huysman, &amp; Steinfield, 2013:4-6). </w:t>
      </w:r>
    </w:p>
    <w:p w14:paraId="4CE0CE8D" w14:textId="316D77E8" w:rsidR="000F3F38" w:rsidRPr="00077F5F" w:rsidRDefault="00E92D83" w:rsidP="00BF02E6">
      <w:pPr>
        <w:spacing w:after="0" w:line="480" w:lineRule="auto"/>
        <w:rPr>
          <w:rFonts w:ascii="Times New Roman" w:hAnsi="Times New Roman" w:cs="Times New Roman"/>
          <w:bCs/>
          <w:noProof/>
          <w:sz w:val="24"/>
          <w:szCs w:val="24"/>
        </w:rPr>
      </w:pPr>
      <w:r w:rsidRPr="00996D3D">
        <w:rPr>
          <w:rFonts w:ascii="Times New Roman" w:hAnsi="Times New Roman" w:cs="Times New Roman"/>
          <w:noProof/>
          <w:sz w:val="24"/>
          <w:szCs w:val="24"/>
        </w:rPr>
        <w:tab/>
        <w:t>O</w:t>
      </w:r>
      <w:r w:rsidR="00891170" w:rsidRPr="00996D3D">
        <w:rPr>
          <w:rFonts w:ascii="Times New Roman" w:hAnsi="Times New Roman" w:cs="Times New Roman"/>
          <w:noProof/>
          <w:sz w:val="24"/>
          <w:szCs w:val="24"/>
        </w:rPr>
        <w:t>n the other hand, it can be argued that online social networks</w:t>
      </w:r>
      <w:r w:rsidR="00B0380B" w:rsidRPr="00996D3D">
        <w:rPr>
          <w:rFonts w:ascii="Times New Roman" w:hAnsi="Times New Roman" w:cs="Times New Roman"/>
          <w:noProof/>
          <w:sz w:val="24"/>
          <w:szCs w:val="24"/>
        </w:rPr>
        <w:t xml:space="preserve"> make</w:t>
      </w:r>
      <w:r w:rsidR="00E16541" w:rsidRPr="00996D3D">
        <w:rPr>
          <w:rFonts w:ascii="Times New Roman" w:hAnsi="Times New Roman" w:cs="Times New Roman"/>
          <w:noProof/>
          <w:sz w:val="24"/>
          <w:szCs w:val="24"/>
        </w:rPr>
        <w:t xml:space="preserve"> it easier for people to identify and interact with similar others, so </w:t>
      </w:r>
      <w:r w:rsidRPr="00996D3D">
        <w:rPr>
          <w:rFonts w:ascii="Times New Roman" w:hAnsi="Times New Roman" w:cs="Times New Roman"/>
          <w:noProof/>
          <w:sz w:val="24"/>
          <w:szCs w:val="24"/>
        </w:rPr>
        <w:t>networks that emerge on ESM platforms</w:t>
      </w:r>
      <w:r w:rsidR="0018531E">
        <w:rPr>
          <w:rFonts w:ascii="Times New Roman" w:hAnsi="Times New Roman" w:cs="Times New Roman"/>
          <w:noProof/>
          <w:sz w:val="24"/>
          <w:szCs w:val="24"/>
        </w:rPr>
        <w:t xml:space="preserve"> </w:t>
      </w:r>
      <w:r w:rsidR="00891170" w:rsidRPr="00996D3D">
        <w:rPr>
          <w:rFonts w:ascii="Times New Roman" w:hAnsi="Times New Roman" w:cs="Times New Roman"/>
          <w:noProof/>
          <w:sz w:val="24"/>
          <w:szCs w:val="24"/>
        </w:rPr>
        <w:t xml:space="preserve">will be </w:t>
      </w:r>
      <w:r w:rsidR="004424E3">
        <w:rPr>
          <w:rFonts w:ascii="Times New Roman" w:hAnsi="Times New Roman" w:cs="Times New Roman"/>
          <w:noProof/>
          <w:sz w:val="24"/>
          <w:szCs w:val="24"/>
        </w:rPr>
        <w:t xml:space="preserve">especially </w:t>
      </w:r>
      <w:r w:rsidR="00891170" w:rsidRPr="00996D3D">
        <w:rPr>
          <w:rFonts w:ascii="Times New Roman" w:hAnsi="Times New Roman" w:cs="Times New Roman"/>
          <w:noProof/>
          <w:sz w:val="24"/>
          <w:szCs w:val="24"/>
        </w:rPr>
        <w:t>marke</w:t>
      </w:r>
      <w:r w:rsidR="00E16541" w:rsidRPr="00996D3D">
        <w:rPr>
          <w:rFonts w:ascii="Times New Roman" w:hAnsi="Times New Roman" w:cs="Times New Roman"/>
          <w:noProof/>
          <w:sz w:val="24"/>
          <w:szCs w:val="24"/>
        </w:rPr>
        <w:t xml:space="preserve">d by homophily. Illustrative evidence in support of this perspective is reported in </w:t>
      </w:r>
      <w:r w:rsidR="00077F5F">
        <w:rPr>
          <w:rFonts w:ascii="Times New Roman" w:hAnsi="Times New Roman" w:cs="Times New Roman"/>
          <w:noProof/>
          <w:sz w:val="24"/>
          <w:szCs w:val="24"/>
        </w:rPr>
        <w:t xml:space="preserve">one </w:t>
      </w:r>
      <w:r w:rsidR="00891170" w:rsidRPr="00996D3D">
        <w:rPr>
          <w:rFonts w:ascii="Times New Roman" w:hAnsi="Times New Roman" w:cs="Times New Roman"/>
          <w:noProof/>
          <w:sz w:val="24"/>
          <w:szCs w:val="24"/>
        </w:rPr>
        <w:t xml:space="preserve">study of </w:t>
      </w:r>
      <w:r w:rsidR="0070352C" w:rsidRPr="00996D3D">
        <w:rPr>
          <w:rFonts w:ascii="Times New Roman" w:hAnsi="Times New Roman" w:cs="Times New Roman"/>
          <w:noProof/>
          <w:sz w:val="24"/>
          <w:szCs w:val="24"/>
        </w:rPr>
        <w:t>roughly</w:t>
      </w:r>
      <w:r w:rsidR="00891170" w:rsidRPr="00996D3D">
        <w:rPr>
          <w:rFonts w:ascii="Times New Roman" w:hAnsi="Times New Roman" w:cs="Times New Roman"/>
          <w:noProof/>
          <w:sz w:val="24"/>
          <w:szCs w:val="24"/>
        </w:rPr>
        <w:t xml:space="preserve"> 300,000 players in an online combat game </w:t>
      </w:r>
      <w:r w:rsidR="00E16541" w:rsidRPr="00996D3D">
        <w:rPr>
          <w:rFonts w:ascii="Times New Roman" w:hAnsi="Times New Roman" w:cs="Times New Roman"/>
          <w:noProof/>
          <w:sz w:val="24"/>
          <w:szCs w:val="24"/>
        </w:rPr>
        <w:t xml:space="preserve">that </w:t>
      </w:r>
      <w:r w:rsidR="00891170" w:rsidRPr="00996D3D">
        <w:rPr>
          <w:rFonts w:ascii="Times New Roman" w:hAnsi="Times New Roman" w:cs="Times New Roman"/>
          <w:noProof/>
          <w:sz w:val="24"/>
          <w:szCs w:val="24"/>
        </w:rPr>
        <w:t xml:space="preserve">found that gender-based homophily strongly shaped social networks (Szell </w:t>
      </w:r>
      <w:r w:rsidR="00F44CFC" w:rsidRPr="00996D3D">
        <w:rPr>
          <w:rFonts w:ascii="Times New Roman" w:hAnsi="Times New Roman" w:cs="Times New Roman"/>
          <w:noProof/>
          <w:sz w:val="24"/>
          <w:szCs w:val="24"/>
        </w:rPr>
        <w:t>&amp;</w:t>
      </w:r>
      <w:r w:rsidR="00891170" w:rsidRPr="00996D3D">
        <w:rPr>
          <w:rFonts w:ascii="Times New Roman" w:hAnsi="Times New Roman" w:cs="Times New Roman"/>
          <w:noProof/>
          <w:sz w:val="24"/>
          <w:szCs w:val="24"/>
        </w:rPr>
        <w:t xml:space="preserve"> Thurner, </w:t>
      </w:r>
      <w:r w:rsidR="00522DC0" w:rsidRPr="00996D3D">
        <w:rPr>
          <w:rFonts w:ascii="Times New Roman" w:hAnsi="Times New Roman" w:cs="Times New Roman"/>
          <w:noProof/>
          <w:sz w:val="24"/>
          <w:szCs w:val="24"/>
        </w:rPr>
        <w:t xml:space="preserve">2013); and </w:t>
      </w:r>
      <w:r w:rsidR="00E16541" w:rsidRPr="00996D3D">
        <w:rPr>
          <w:rFonts w:ascii="Times New Roman" w:hAnsi="Times New Roman" w:cs="Times New Roman"/>
          <w:noProof/>
          <w:sz w:val="24"/>
          <w:szCs w:val="24"/>
        </w:rPr>
        <w:t xml:space="preserve">a different study </w:t>
      </w:r>
      <w:r w:rsidR="00077F5F">
        <w:rPr>
          <w:rFonts w:ascii="Times New Roman" w:hAnsi="Times New Roman" w:cs="Times New Roman"/>
          <w:noProof/>
          <w:sz w:val="24"/>
          <w:szCs w:val="24"/>
        </w:rPr>
        <w:t xml:space="preserve">that </w:t>
      </w:r>
      <w:r w:rsidR="00E16541" w:rsidRPr="00996D3D">
        <w:rPr>
          <w:rFonts w:ascii="Times New Roman" w:hAnsi="Times New Roman" w:cs="Times New Roman"/>
          <w:noProof/>
          <w:sz w:val="24"/>
          <w:szCs w:val="24"/>
        </w:rPr>
        <w:t>used data gleaned from Tuenti, a Spanish</w:t>
      </w:r>
      <w:r w:rsidR="00522DC0" w:rsidRPr="00996D3D">
        <w:rPr>
          <w:rFonts w:ascii="Times New Roman" w:hAnsi="Times New Roman" w:cs="Times New Roman"/>
          <w:noProof/>
          <w:sz w:val="24"/>
          <w:szCs w:val="24"/>
        </w:rPr>
        <w:t xml:space="preserve"> social network platform</w:t>
      </w:r>
      <w:r w:rsidR="00077F5F">
        <w:rPr>
          <w:rFonts w:ascii="Times New Roman" w:hAnsi="Times New Roman" w:cs="Times New Roman"/>
          <w:noProof/>
          <w:sz w:val="24"/>
          <w:szCs w:val="24"/>
        </w:rPr>
        <w:t>,</w:t>
      </w:r>
      <w:r w:rsidR="00522DC0" w:rsidRPr="00996D3D">
        <w:rPr>
          <w:rFonts w:ascii="Times New Roman" w:hAnsi="Times New Roman" w:cs="Times New Roman"/>
          <w:noProof/>
          <w:sz w:val="24"/>
          <w:szCs w:val="24"/>
        </w:rPr>
        <w:t xml:space="preserve"> </w:t>
      </w:r>
      <w:r w:rsidR="00E16541" w:rsidRPr="00996D3D">
        <w:rPr>
          <w:rFonts w:ascii="Times New Roman" w:hAnsi="Times New Roman" w:cs="Times New Roman"/>
          <w:noProof/>
          <w:sz w:val="24"/>
          <w:szCs w:val="24"/>
        </w:rPr>
        <w:t xml:space="preserve">found that women </w:t>
      </w:r>
      <w:r w:rsidR="0018531E">
        <w:rPr>
          <w:rFonts w:ascii="Times New Roman" w:hAnsi="Times New Roman" w:cs="Times New Roman"/>
          <w:noProof/>
          <w:sz w:val="24"/>
          <w:szCs w:val="24"/>
        </w:rPr>
        <w:t>were</w:t>
      </w:r>
      <w:r w:rsidR="00E16541" w:rsidRPr="00996D3D">
        <w:rPr>
          <w:rFonts w:ascii="Times New Roman" w:hAnsi="Times New Roman" w:cs="Times New Roman"/>
          <w:noProof/>
          <w:sz w:val="24"/>
          <w:szCs w:val="24"/>
        </w:rPr>
        <w:t xml:space="preserve"> more homophilous than men (</w:t>
      </w:r>
      <w:r w:rsidR="00F44CFC" w:rsidRPr="00996D3D">
        <w:rPr>
          <w:rFonts w:ascii="Times New Roman" w:hAnsi="Times New Roman" w:cs="Times New Roman"/>
          <w:noProof/>
          <w:sz w:val="24"/>
          <w:szCs w:val="24"/>
        </w:rPr>
        <w:t>Volkovich, Laniado, Kappler, &amp; Kaltenbrunner</w:t>
      </w:r>
      <w:r w:rsidR="00E16541" w:rsidRPr="00996D3D">
        <w:rPr>
          <w:rFonts w:ascii="Times New Roman" w:hAnsi="Times New Roman" w:cs="Times New Roman"/>
          <w:noProof/>
          <w:sz w:val="24"/>
          <w:szCs w:val="24"/>
        </w:rPr>
        <w:t>, 2014).</w:t>
      </w:r>
      <w:r w:rsidR="00B0380B" w:rsidRPr="00996D3D">
        <w:rPr>
          <w:rFonts w:ascii="Times New Roman" w:hAnsi="Times New Roman" w:cs="Times New Roman"/>
          <w:noProof/>
          <w:sz w:val="24"/>
          <w:szCs w:val="24"/>
        </w:rPr>
        <w:t xml:space="preserve"> </w:t>
      </w:r>
      <w:r w:rsidR="000F3F38" w:rsidRPr="00996D3D">
        <w:rPr>
          <w:rFonts w:ascii="Times New Roman" w:hAnsi="Times New Roman" w:cs="Times New Roman"/>
          <w:noProof/>
          <w:sz w:val="24"/>
          <w:szCs w:val="24"/>
        </w:rPr>
        <w:t xml:space="preserve">Studies examining the effects of rank on ESM-based social networks are rare. </w:t>
      </w:r>
      <w:r w:rsidR="00185D47" w:rsidRPr="00996D3D">
        <w:rPr>
          <w:rFonts w:ascii="Times New Roman" w:hAnsi="Times New Roman" w:cs="Times New Roman"/>
          <w:noProof/>
          <w:sz w:val="24"/>
          <w:szCs w:val="24"/>
        </w:rPr>
        <w:t xml:space="preserve">A notable exception is an organizational study of 1386 social media users (Kim </w:t>
      </w:r>
      <w:r w:rsidR="00F44CFC" w:rsidRPr="00996D3D">
        <w:rPr>
          <w:rFonts w:ascii="Times New Roman" w:hAnsi="Times New Roman" w:cs="Times New Roman"/>
          <w:noProof/>
          <w:sz w:val="24"/>
          <w:szCs w:val="24"/>
        </w:rPr>
        <w:t>&amp;</w:t>
      </w:r>
      <w:r w:rsidR="00185D47" w:rsidRPr="00996D3D">
        <w:rPr>
          <w:rFonts w:ascii="Times New Roman" w:hAnsi="Times New Roman" w:cs="Times New Roman"/>
          <w:noProof/>
          <w:sz w:val="24"/>
          <w:szCs w:val="24"/>
        </w:rPr>
        <w:t xml:space="preserve"> Kane, 2015</w:t>
      </w:r>
      <w:r w:rsidR="009147E9" w:rsidRPr="00996D3D">
        <w:rPr>
          <w:rFonts w:ascii="Times New Roman" w:hAnsi="Times New Roman" w:cs="Times New Roman"/>
          <w:noProof/>
          <w:sz w:val="24"/>
          <w:szCs w:val="24"/>
        </w:rPr>
        <w:t>)</w:t>
      </w:r>
      <w:r w:rsidR="00185D47" w:rsidRPr="00996D3D">
        <w:rPr>
          <w:rFonts w:ascii="Times New Roman" w:hAnsi="Times New Roman" w:cs="Times New Roman"/>
          <w:noProof/>
          <w:sz w:val="24"/>
          <w:szCs w:val="24"/>
        </w:rPr>
        <w:t xml:space="preserve">, which found mixed support for </w:t>
      </w:r>
      <w:r w:rsidR="0036524E">
        <w:rPr>
          <w:rFonts w:ascii="Times New Roman" w:hAnsi="Times New Roman" w:cs="Times New Roman"/>
          <w:noProof/>
          <w:sz w:val="24"/>
          <w:szCs w:val="24"/>
        </w:rPr>
        <w:t>rank-based homophily.</w:t>
      </w:r>
      <w:r w:rsidR="00077F5F">
        <w:rPr>
          <w:rFonts w:ascii="Times New Roman" w:hAnsi="Times New Roman" w:cs="Times New Roman"/>
          <w:noProof/>
          <w:sz w:val="24"/>
          <w:szCs w:val="24"/>
        </w:rPr>
        <w:t xml:space="preserve"> </w:t>
      </w:r>
      <w:r w:rsidR="00077F5F" w:rsidRPr="00996D3D">
        <w:rPr>
          <w:rFonts w:ascii="Times New Roman" w:hAnsi="Times New Roman" w:cs="Times New Roman"/>
          <w:noProof/>
          <w:sz w:val="24"/>
          <w:szCs w:val="24"/>
        </w:rPr>
        <w:t xml:space="preserve">ESM </w:t>
      </w:r>
      <w:r w:rsidR="00A97C48">
        <w:rPr>
          <w:rFonts w:ascii="Times New Roman" w:hAnsi="Times New Roman" w:cs="Times New Roman"/>
          <w:noProof/>
          <w:sz w:val="24"/>
          <w:szCs w:val="24"/>
        </w:rPr>
        <w:t xml:space="preserve">gives organizational members </w:t>
      </w:r>
      <w:r w:rsidR="00077F5F" w:rsidRPr="00996D3D">
        <w:rPr>
          <w:rFonts w:ascii="Times New Roman" w:hAnsi="Times New Roman" w:cs="Times New Roman"/>
          <w:noProof/>
          <w:sz w:val="24"/>
          <w:szCs w:val="24"/>
        </w:rPr>
        <w:t xml:space="preserve">the </w:t>
      </w:r>
      <w:r w:rsidR="00077F5F">
        <w:rPr>
          <w:rFonts w:ascii="Times New Roman" w:hAnsi="Times New Roman" w:cs="Times New Roman"/>
          <w:noProof/>
          <w:sz w:val="24"/>
          <w:szCs w:val="24"/>
        </w:rPr>
        <w:t>potential</w:t>
      </w:r>
      <w:r w:rsidR="00077F5F" w:rsidRPr="00996D3D">
        <w:rPr>
          <w:rFonts w:ascii="Times New Roman" w:hAnsi="Times New Roman" w:cs="Times New Roman"/>
          <w:noProof/>
          <w:sz w:val="24"/>
          <w:szCs w:val="24"/>
        </w:rPr>
        <w:t xml:space="preserve"> to diversify their social networks but </w:t>
      </w:r>
      <w:r w:rsidR="00077F5F">
        <w:rPr>
          <w:rFonts w:ascii="Times New Roman" w:hAnsi="Times New Roman" w:cs="Times New Roman"/>
          <w:noProof/>
          <w:sz w:val="24"/>
          <w:szCs w:val="24"/>
        </w:rPr>
        <w:t xml:space="preserve">it is unclear to what extent this potential is </w:t>
      </w:r>
      <w:r w:rsidR="00206E93">
        <w:rPr>
          <w:rFonts w:ascii="Times New Roman" w:hAnsi="Times New Roman" w:cs="Times New Roman"/>
          <w:noProof/>
          <w:sz w:val="24"/>
          <w:szCs w:val="24"/>
        </w:rPr>
        <w:t xml:space="preserve">in fact </w:t>
      </w:r>
      <w:r w:rsidR="00077F5F">
        <w:rPr>
          <w:rFonts w:ascii="Times New Roman" w:hAnsi="Times New Roman" w:cs="Times New Roman"/>
          <w:noProof/>
          <w:sz w:val="24"/>
          <w:szCs w:val="24"/>
        </w:rPr>
        <w:t xml:space="preserve">realized. </w:t>
      </w:r>
    </w:p>
    <w:p w14:paraId="2631845C" w14:textId="4BCBC78C" w:rsidR="005B714D" w:rsidRPr="00996D3D" w:rsidRDefault="000F3F38" w:rsidP="00BF02E6">
      <w:pPr>
        <w:spacing w:after="0" w:line="480" w:lineRule="auto"/>
        <w:rPr>
          <w:rFonts w:ascii="Times New Roman" w:hAnsi="Times New Roman" w:cs="Times New Roman"/>
          <w:bCs/>
          <w:noProof/>
          <w:sz w:val="24"/>
          <w:szCs w:val="24"/>
        </w:rPr>
      </w:pPr>
      <w:r w:rsidRPr="00996D3D">
        <w:rPr>
          <w:rFonts w:ascii="Times New Roman" w:hAnsi="Times New Roman" w:cs="Times New Roman"/>
          <w:noProof/>
          <w:sz w:val="24"/>
          <w:szCs w:val="24"/>
        </w:rPr>
        <w:lastRenderedPageBreak/>
        <w:tab/>
      </w:r>
      <w:r w:rsidR="004C208A" w:rsidRPr="00996D3D">
        <w:rPr>
          <w:rFonts w:ascii="Times New Roman" w:hAnsi="Times New Roman" w:cs="Times New Roman"/>
          <w:noProof/>
          <w:sz w:val="24"/>
          <w:szCs w:val="24"/>
        </w:rPr>
        <w:t xml:space="preserve"> </w:t>
      </w:r>
      <w:r w:rsidR="00077F5F">
        <w:rPr>
          <w:rFonts w:ascii="Times New Roman" w:hAnsi="Times New Roman" w:cs="Times New Roman"/>
          <w:noProof/>
          <w:sz w:val="24"/>
          <w:szCs w:val="24"/>
        </w:rPr>
        <w:t>We argue that r</w:t>
      </w:r>
      <w:r w:rsidR="00420FE9" w:rsidRPr="00996D3D">
        <w:rPr>
          <w:rFonts w:ascii="Times New Roman" w:hAnsi="Times New Roman" w:cs="Times New Roman"/>
          <w:noProof/>
          <w:sz w:val="24"/>
          <w:szCs w:val="24"/>
        </w:rPr>
        <w:t>ank and gender are both highly salient features of work organizations</w:t>
      </w:r>
      <w:r w:rsidR="001B4295" w:rsidRPr="00996D3D">
        <w:rPr>
          <w:rFonts w:ascii="Times New Roman" w:hAnsi="Times New Roman" w:cs="Times New Roman"/>
          <w:noProof/>
          <w:sz w:val="24"/>
          <w:szCs w:val="24"/>
        </w:rPr>
        <w:t xml:space="preserve"> that are likely to shape the ties that individuals forge on</w:t>
      </w:r>
      <w:r w:rsidR="000F5A63">
        <w:rPr>
          <w:rFonts w:ascii="Times New Roman" w:hAnsi="Times New Roman" w:cs="Times New Roman"/>
          <w:noProof/>
          <w:sz w:val="24"/>
          <w:szCs w:val="24"/>
        </w:rPr>
        <w:t xml:space="preserve"> ESM platforms</w:t>
      </w:r>
      <w:r w:rsidR="00F7572D">
        <w:rPr>
          <w:rStyle w:val="FootnoteReference"/>
          <w:rFonts w:ascii="Times New Roman" w:hAnsi="Times New Roman" w:cs="Times New Roman"/>
          <w:noProof/>
          <w:sz w:val="24"/>
          <w:szCs w:val="24"/>
        </w:rPr>
        <w:footnoteReference w:id="2"/>
      </w:r>
      <w:r w:rsidR="00F7572D" w:rsidRPr="00996D3D">
        <w:rPr>
          <w:rFonts w:ascii="Times New Roman" w:hAnsi="Times New Roman" w:cs="Times New Roman"/>
          <w:noProof/>
          <w:sz w:val="24"/>
          <w:szCs w:val="24"/>
        </w:rPr>
        <w:t>.</w:t>
      </w:r>
      <w:r w:rsidR="001B4295" w:rsidRPr="00996D3D">
        <w:rPr>
          <w:rFonts w:ascii="Times New Roman" w:hAnsi="Times New Roman" w:cs="Times New Roman"/>
          <w:noProof/>
          <w:sz w:val="24"/>
          <w:szCs w:val="24"/>
        </w:rPr>
        <w:t xml:space="preserve"> Individuals</w:t>
      </w:r>
      <w:r w:rsidR="00A97C48">
        <w:rPr>
          <w:rFonts w:ascii="Times New Roman" w:hAnsi="Times New Roman" w:cs="Times New Roman"/>
          <w:noProof/>
          <w:sz w:val="24"/>
          <w:szCs w:val="24"/>
        </w:rPr>
        <w:t xml:space="preserve"> are more lik</w:t>
      </w:r>
      <w:r w:rsidR="00F7572D">
        <w:rPr>
          <w:rFonts w:ascii="Times New Roman" w:hAnsi="Times New Roman" w:cs="Times New Roman"/>
          <w:noProof/>
          <w:sz w:val="24"/>
          <w:szCs w:val="24"/>
        </w:rPr>
        <w:t>el</w:t>
      </w:r>
      <w:r w:rsidR="00A97C48">
        <w:rPr>
          <w:rFonts w:ascii="Times New Roman" w:hAnsi="Times New Roman" w:cs="Times New Roman"/>
          <w:noProof/>
          <w:sz w:val="24"/>
          <w:szCs w:val="24"/>
        </w:rPr>
        <w:t>y to connect with others of the same org</w:t>
      </w:r>
      <w:r w:rsidR="00312621">
        <w:rPr>
          <w:rFonts w:ascii="Times New Roman" w:hAnsi="Times New Roman" w:cs="Times New Roman"/>
          <w:noProof/>
          <w:sz w:val="24"/>
          <w:szCs w:val="24"/>
        </w:rPr>
        <w:t>a</w:t>
      </w:r>
      <w:r w:rsidR="00A97C48">
        <w:rPr>
          <w:rFonts w:ascii="Times New Roman" w:hAnsi="Times New Roman" w:cs="Times New Roman"/>
          <w:noProof/>
          <w:sz w:val="24"/>
          <w:szCs w:val="24"/>
        </w:rPr>
        <w:t>nizational rank on ESM platforms because</w:t>
      </w:r>
      <w:r w:rsidR="00F7572D">
        <w:rPr>
          <w:rFonts w:ascii="Times New Roman" w:hAnsi="Times New Roman" w:cs="Times New Roman"/>
          <w:noProof/>
          <w:sz w:val="24"/>
          <w:szCs w:val="24"/>
        </w:rPr>
        <w:t xml:space="preserve"> similarity in rank signals similarity in underlying interests and views—people of the same rank tend to </w:t>
      </w:r>
      <w:r w:rsidR="008053F8" w:rsidRPr="00996D3D">
        <w:rPr>
          <w:rFonts w:ascii="Times New Roman" w:hAnsi="Times New Roman" w:cs="Times New Roman"/>
          <w:noProof/>
          <w:sz w:val="24"/>
          <w:szCs w:val="24"/>
        </w:rPr>
        <w:t xml:space="preserve">have access to </w:t>
      </w:r>
      <w:r w:rsidR="001B4295" w:rsidRPr="00996D3D">
        <w:rPr>
          <w:rFonts w:ascii="Times New Roman" w:hAnsi="Times New Roman" w:cs="Times New Roman"/>
          <w:noProof/>
          <w:sz w:val="24"/>
          <w:szCs w:val="24"/>
        </w:rPr>
        <w:t xml:space="preserve">similar information and face similar opportunities and challenges. </w:t>
      </w:r>
      <w:r w:rsidR="002E5EAD" w:rsidRPr="00996D3D">
        <w:rPr>
          <w:rFonts w:ascii="Times New Roman" w:hAnsi="Times New Roman" w:cs="Times New Roman"/>
          <w:noProof/>
          <w:sz w:val="24"/>
          <w:szCs w:val="24"/>
        </w:rPr>
        <w:t xml:space="preserve">This </w:t>
      </w:r>
      <w:r w:rsidR="00F7572D">
        <w:rPr>
          <w:rFonts w:ascii="Times New Roman" w:hAnsi="Times New Roman" w:cs="Times New Roman"/>
          <w:noProof/>
          <w:sz w:val="24"/>
          <w:szCs w:val="24"/>
        </w:rPr>
        <w:t xml:space="preserve">presumption of </w:t>
      </w:r>
      <w:r w:rsidR="002E5EAD" w:rsidRPr="00996D3D">
        <w:rPr>
          <w:rFonts w:ascii="Times New Roman" w:hAnsi="Times New Roman" w:cs="Times New Roman"/>
          <w:noProof/>
          <w:sz w:val="24"/>
          <w:szCs w:val="24"/>
        </w:rPr>
        <w:t xml:space="preserve">similarity </w:t>
      </w:r>
      <w:r w:rsidR="00F7572D">
        <w:rPr>
          <w:rFonts w:ascii="Times New Roman" w:hAnsi="Times New Roman" w:cs="Times New Roman"/>
          <w:noProof/>
          <w:sz w:val="24"/>
          <w:szCs w:val="24"/>
        </w:rPr>
        <w:t xml:space="preserve">is </w:t>
      </w:r>
      <w:r w:rsidR="002E5EAD" w:rsidRPr="00996D3D">
        <w:rPr>
          <w:rFonts w:ascii="Times New Roman" w:hAnsi="Times New Roman" w:cs="Times New Roman"/>
          <w:noProof/>
          <w:sz w:val="24"/>
          <w:szCs w:val="24"/>
        </w:rPr>
        <w:t>likely to promote</w:t>
      </w:r>
      <w:r w:rsidR="00F7572D">
        <w:rPr>
          <w:rFonts w:ascii="Times New Roman" w:hAnsi="Times New Roman" w:cs="Times New Roman"/>
          <w:noProof/>
          <w:sz w:val="24"/>
          <w:szCs w:val="24"/>
        </w:rPr>
        <w:t xml:space="preserve"> connecte</w:t>
      </w:r>
      <w:r w:rsidR="00312621">
        <w:rPr>
          <w:rFonts w:ascii="Times New Roman" w:hAnsi="Times New Roman" w:cs="Times New Roman"/>
          <w:noProof/>
          <w:sz w:val="24"/>
          <w:szCs w:val="24"/>
        </w:rPr>
        <w:t>d</w:t>
      </w:r>
      <w:r w:rsidR="00F7572D">
        <w:rPr>
          <w:rFonts w:ascii="Times New Roman" w:hAnsi="Times New Roman" w:cs="Times New Roman"/>
          <w:noProof/>
          <w:sz w:val="24"/>
          <w:szCs w:val="24"/>
        </w:rPr>
        <w:t>ness</w:t>
      </w:r>
      <w:r w:rsidR="002E5EAD" w:rsidRPr="00996D3D">
        <w:rPr>
          <w:rFonts w:ascii="Times New Roman" w:hAnsi="Times New Roman" w:cs="Times New Roman"/>
          <w:noProof/>
          <w:sz w:val="24"/>
          <w:szCs w:val="24"/>
        </w:rPr>
        <w:t xml:space="preserve"> between those of the same rank</w:t>
      </w:r>
      <w:r w:rsidR="00C536D7" w:rsidRPr="00996D3D">
        <w:rPr>
          <w:rFonts w:ascii="Times New Roman" w:hAnsi="Times New Roman" w:cs="Times New Roman"/>
          <w:noProof/>
          <w:sz w:val="24"/>
          <w:szCs w:val="24"/>
        </w:rPr>
        <w:t xml:space="preserve"> </w:t>
      </w:r>
      <w:r w:rsidR="00F7572D">
        <w:rPr>
          <w:rFonts w:ascii="Times New Roman" w:hAnsi="Times New Roman" w:cs="Times New Roman"/>
          <w:noProof/>
          <w:sz w:val="24"/>
          <w:szCs w:val="24"/>
        </w:rPr>
        <w:t xml:space="preserve">on ESM-based networks just as they do in face-to-face networks </w:t>
      </w:r>
      <w:r w:rsidR="00C536D7" w:rsidRPr="00996D3D">
        <w:rPr>
          <w:rFonts w:ascii="Times New Roman" w:hAnsi="Times New Roman" w:cs="Times New Roman"/>
          <w:noProof/>
          <w:sz w:val="24"/>
          <w:szCs w:val="24"/>
        </w:rPr>
        <w:t>(</w:t>
      </w:r>
      <w:r w:rsidR="00AD5A07" w:rsidRPr="00996D3D">
        <w:rPr>
          <w:rFonts w:ascii="Times New Roman" w:hAnsi="Times New Roman" w:cs="Times New Roman"/>
          <w:noProof/>
          <w:sz w:val="24"/>
          <w:szCs w:val="24"/>
        </w:rPr>
        <w:t>Ibarra, 1992</w:t>
      </w:r>
      <w:r w:rsidR="00522DC0" w:rsidRPr="00996D3D">
        <w:rPr>
          <w:rFonts w:ascii="Times New Roman" w:hAnsi="Times New Roman" w:cs="Times New Roman"/>
          <w:noProof/>
          <w:sz w:val="24"/>
          <w:szCs w:val="24"/>
        </w:rPr>
        <w:t xml:space="preserve">; cf. Hambrick </w:t>
      </w:r>
      <w:r w:rsidR="00F44CFC" w:rsidRPr="00996D3D">
        <w:rPr>
          <w:rFonts w:ascii="Times New Roman" w:hAnsi="Times New Roman" w:cs="Times New Roman"/>
          <w:noProof/>
          <w:sz w:val="24"/>
          <w:szCs w:val="24"/>
        </w:rPr>
        <w:t>&amp;</w:t>
      </w:r>
      <w:r w:rsidR="00522DC0" w:rsidRPr="00996D3D">
        <w:rPr>
          <w:rFonts w:ascii="Times New Roman" w:hAnsi="Times New Roman" w:cs="Times New Roman"/>
          <w:noProof/>
          <w:sz w:val="24"/>
          <w:szCs w:val="24"/>
        </w:rPr>
        <w:t xml:space="preserve"> Mason, 1984</w:t>
      </w:r>
      <w:r w:rsidR="00C536D7" w:rsidRPr="00996D3D">
        <w:rPr>
          <w:rFonts w:ascii="Times New Roman" w:hAnsi="Times New Roman" w:cs="Times New Roman"/>
          <w:noProof/>
          <w:sz w:val="24"/>
          <w:szCs w:val="24"/>
        </w:rPr>
        <w:t>)</w:t>
      </w:r>
      <w:r w:rsidR="002E5EAD" w:rsidRPr="00996D3D">
        <w:rPr>
          <w:rFonts w:ascii="Times New Roman" w:hAnsi="Times New Roman" w:cs="Times New Roman"/>
          <w:noProof/>
          <w:sz w:val="24"/>
          <w:szCs w:val="24"/>
        </w:rPr>
        <w:t>. Gender, too, is a salient attribute of users not just in face</w:t>
      </w:r>
      <w:r w:rsidR="0018531E">
        <w:rPr>
          <w:rFonts w:ascii="Times New Roman" w:hAnsi="Times New Roman" w:cs="Times New Roman"/>
          <w:noProof/>
          <w:sz w:val="24"/>
          <w:szCs w:val="24"/>
        </w:rPr>
        <w:t>-</w:t>
      </w:r>
      <w:r w:rsidR="002E5EAD" w:rsidRPr="00996D3D">
        <w:rPr>
          <w:rFonts w:ascii="Times New Roman" w:hAnsi="Times New Roman" w:cs="Times New Roman"/>
          <w:noProof/>
          <w:sz w:val="24"/>
          <w:szCs w:val="24"/>
        </w:rPr>
        <w:t>to</w:t>
      </w:r>
      <w:r w:rsidR="0018531E">
        <w:rPr>
          <w:rFonts w:ascii="Times New Roman" w:hAnsi="Times New Roman" w:cs="Times New Roman"/>
          <w:noProof/>
          <w:sz w:val="24"/>
          <w:szCs w:val="24"/>
        </w:rPr>
        <w:t>-</w:t>
      </w:r>
      <w:r w:rsidR="002E5EAD" w:rsidRPr="00996D3D">
        <w:rPr>
          <w:rFonts w:ascii="Times New Roman" w:hAnsi="Times New Roman" w:cs="Times New Roman"/>
          <w:noProof/>
          <w:sz w:val="24"/>
          <w:szCs w:val="24"/>
        </w:rPr>
        <w:t xml:space="preserve">face encounters but also online. </w:t>
      </w:r>
      <w:r w:rsidR="00F7572D">
        <w:rPr>
          <w:rFonts w:ascii="Times New Roman" w:hAnsi="Times New Roman" w:cs="Times New Roman"/>
          <w:noProof/>
          <w:sz w:val="24"/>
          <w:szCs w:val="24"/>
        </w:rPr>
        <w:t>W</w:t>
      </w:r>
      <w:r w:rsidR="002E5EAD" w:rsidRPr="00996D3D">
        <w:rPr>
          <w:rFonts w:ascii="Times New Roman" w:hAnsi="Times New Roman" w:cs="Times New Roman"/>
          <w:noProof/>
          <w:sz w:val="24"/>
          <w:szCs w:val="24"/>
        </w:rPr>
        <w:t>e know</w:t>
      </w:r>
      <w:r w:rsidR="00C32D49">
        <w:rPr>
          <w:rFonts w:ascii="Times New Roman" w:hAnsi="Times New Roman" w:cs="Times New Roman"/>
          <w:noProof/>
          <w:sz w:val="24"/>
          <w:szCs w:val="24"/>
        </w:rPr>
        <w:t xml:space="preserve"> from social psychological research </w:t>
      </w:r>
      <w:r w:rsidR="002E5EAD" w:rsidRPr="00996D3D">
        <w:rPr>
          <w:rFonts w:ascii="Times New Roman" w:hAnsi="Times New Roman" w:cs="Times New Roman"/>
          <w:noProof/>
          <w:sz w:val="24"/>
          <w:szCs w:val="24"/>
        </w:rPr>
        <w:t>that gender is a master category that people use to build expectation</w:t>
      </w:r>
      <w:r w:rsidR="004C208A" w:rsidRPr="00996D3D">
        <w:rPr>
          <w:rFonts w:ascii="Times New Roman" w:hAnsi="Times New Roman" w:cs="Times New Roman"/>
          <w:noProof/>
          <w:sz w:val="24"/>
          <w:szCs w:val="24"/>
        </w:rPr>
        <w:t xml:space="preserve">s about the other (e.g., Ridgeway, </w:t>
      </w:r>
      <w:r w:rsidR="00BD5C2C" w:rsidRPr="00996D3D">
        <w:rPr>
          <w:rFonts w:ascii="Times New Roman" w:hAnsi="Times New Roman" w:cs="Times New Roman"/>
          <w:noProof/>
          <w:sz w:val="24"/>
          <w:szCs w:val="24"/>
        </w:rPr>
        <w:t>2011</w:t>
      </w:r>
      <w:r w:rsidR="002E5EAD" w:rsidRPr="00996D3D">
        <w:rPr>
          <w:rFonts w:ascii="Times New Roman" w:hAnsi="Times New Roman" w:cs="Times New Roman"/>
          <w:noProof/>
          <w:sz w:val="24"/>
          <w:szCs w:val="24"/>
        </w:rPr>
        <w:t>). In work organizations, women tend to face a host of common challenges—e.g., implicit and explicit biases stemming from negative social stereotypes about the abilities of women; and similar political obstacles to career success—that are likely to imbue women with a shared identity</w:t>
      </w:r>
      <w:r w:rsidR="00C536D7" w:rsidRPr="00996D3D">
        <w:rPr>
          <w:rFonts w:ascii="Times New Roman" w:hAnsi="Times New Roman" w:cs="Times New Roman"/>
          <w:noProof/>
          <w:sz w:val="24"/>
          <w:szCs w:val="24"/>
        </w:rPr>
        <w:t xml:space="preserve"> and sense of similarity (Tsui </w:t>
      </w:r>
      <w:r w:rsidR="00F44CFC" w:rsidRPr="00996D3D">
        <w:rPr>
          <w:rFonts w:ascii="Times New Roman" w:hAnsi="Times New Roman" w:cs="Times New Roman"/>
          <w:noProof/>
          <w:sz w:val="24"/>
          <w:szCs w:val="24"/>
        </w:rPr>
        <w:t>&amp;</w:t>
      </w:r>
      <w:r w:rsidR="00C536D7" w:rsidRPr="00996D3D">
        <w:rPr>
          <w:rFonts w:ascii="Times New Roman" w:hAnsi="Times New Roman" w:cs="Times New Roman"/>
          <w:noProof/>
          <w:sz w:val="24"/>
          <w:szCs w:val="24"/>
        </w:rPr>
        <w:t xml:space="preserve"> O’Reilly, 1989)</w:t>
      </w:r>
      <w:r w:rsidR="002E5EAD" w:rsidRPr="00996D3D">
        <w:rPr>
          <w:rFonts w:ascii="Times New Roman" w:hAnsi="Times New Roman" w:cs="Times New Roman"/>
          <w:noProof/>
          <w:sz w:val="24"/>
          <w:szCs w:val="24"/>
        </w:rPr>
        <w:t xml:space="preserve">. </w:t>
      </w:r>
      <w:r w:rsidR="00C32D49">
        <w:rPr>
          <w:rFonts w:ascii="Times New Roman" w:hAnsi="Times New Roman" w:cs="Times New Roman"/>
          <w:noProof/>
          <w:sz w:val="24"/>
          <w:szCs w:val="24"/>
        </w:rPr>
        <w:t xml:space="preserve">Our </w:t>
      </w:r>
      <w:r w:rsidR="00932B08">
        <w:rPr>
          <w:rFonts w:ascii="Times New Roman" w:hAnsi="Times New Roman" w:cs="Times New Roman"/>
          <w:noProof/>
          <w:sz w:val="24"/>
          <w:szCs w:val="24"/>
        </w:rPr>
        <w:t xml:space="preserve">baseline expectation </w:t>
      </w:r>
      <w:r w:rsidR="00C32D49">
        <w:rPr>
          <w:rFonts w:ascii="Times New Roman" w:hAnsi="Times New Roman" w:cs="Times New Roman"/>
          <w:noProof/>
          <w:sz w:val="24"/>
          <w:szCs w:val="24"/>
        </w:rPr>
        <w:t xml:space="preserve">is that </w:t>
      </w:r>
      <w:r w:rsidR="00C536D7" w:rsidRPr="00996D3D">
        <w:rPr>
          <w:rFonts w:ascii="Times New Roman" w:hAnsi="Times New Roman" w:cs="Times New Roman"/>
          <w:noProof/>
          <w:sz w:val="24"/>
          <w:szCs w:val="24"/>
        </w:rPr>
        <w:t xml:space="preserve">individuals </w:t>
      </w:r>
      <w:r w:rsidR="00C32D49">
        <w:rPr>
          <w:rFonts w:ascii="Times New Roman" w:hAnsi="Times New Roman" w:cs="Times New Roman"/>
          <w:noProof/>
          <w:sz w:val="24"/>
          <w:szCs w:val="24"/>
        </w:rPr>
        <w:t xml:space="preserve">are more likely to be connected to same-gender others on ESM-based networks, just as they tend to be in traditional workplace networks (Ibarra, 1992). </w:t>
      </w:r>
    </w:p>
    <w:p w14:paraId="1307B527" w14:textId="0CDF46F9" w:rsidR="000B6DD7" w:rsidRPr="000B6DD7" w:rsidRDefault="000B6DD7" w:rsidP="00BF02E6">
      <w:pPr>
        <w:spacing w:after="0" w:line="480" w:lineRule="auto"/>
        <w:rPr>
          <w:rFonts w:ascii="Times New Roman" w:hAnsi="Times New Roman" w:cs="Times New Roman"/>
          <w:b/>
          <w:bCs/>
          <w:noProof/>
          <w:sz w:val="24"/>
          <w:szCs w:val="24"/>
        </w:rPr>
      </w:pPr>
      <w:r w:rsidRPr="000B6DD7">
        <w:rPr>
          <w:rFonts w:ascii="Times New Roman" w:hAnsi="Times New Roman" w:cs="Times New Roman"/>
          <w:b/>
          <w:bCs/>
          <w:noProof/>
          <w:sz w:val="24"/>
          <w:szCs w:val="24"/>
        </w:rPr>
        <w:t xml:space="preserve">Distinctiveness </w:t>
      </w:r>
      <w:r w:rsidR="005E7AF8">
        <w:rPr>
          <w:rFonts w:ascii="Times New Roman" w:hAnsi="Times New Roman" w:cs="Times New Roman"/>
          <w:b/>
          <w:bCs/>
          <w:noProof/>
          <w:sz w:val="24"/>
          <w:szCs w:val="24"/>
        </w:rPr>
        <w:t xml:space="preserve">Theory </w:t>
      </w:r>
    </w:p>
    <w:p w14:paraId="0209CE36" w14:textId="4E2F7067" w:rsidR="00186531" w:rsidRPr="005E7AF8" w:rsidRDefault="000B6DD7" w:rsidP="00BF02E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006D3AED" w:rsidRPr="00996D3D">
        <w:rPr>
          <w:rFonts w:ascii="Times New Roman" w:hAnsi="Times New Roman" w:cs="Times New Roman"/>
          <w:noProof/>
          <w:sz w:val="24"/>
          <w:szCs w:val="24"/>
        </w:rPr>
        <w:t xml:space="preserve">Homophily </w:t>
      </w:r>
      <w:r w:rsidR="000F5A63">
        <w:rPr>
          <w:rFonts w:ascii="Times New Roman" w:hAnsi="Times New Roman" w:cs="Times New Roman"/>
          <w:noProof/>
          <w:sz w:val="24"/>
          <w:szCs w:val="24"/>
        </w:rPr>
        <w:t>implies</w:t>
      </w:r>
      <w:r w:rsidR="006D3AED" w:rsidRPr="00996D3D">
        <w:rPr>
          <w:rFonts w:ascii="Times New Roman" w:hAnsi="Times New Roman" w:cs="Times New Roman"/>
          <w:noProof/>
          <w:sz w:val="24"/>
          <w:szCs w:val="24"/>
        </w:rPr>
        <w:t xml:space="preserve"> a preference for interaction with similar others</w:t>
      </w:r>
      <w:r w:rsidR="000F5A63">
        <w:rPr>
          <w:rFonts w:ascii="Times New Roman" w:hAnsi="Times New Roman" w:cs="Times New Roman"/>
          <w:noProof/>
          <w:sz w:val="24"/>
          <w:szCs w:val="24"/>
        </w:rPr>
        <w:t>,</w:t>
      </w:r>
      <w:r w:rsidR="006D3AED" w:rsidRPr="00996D3D">
        <w:rPr>
          <w:rFonts w:ascii="Times New Roman" w:hAnsi="Times New Roman" w:cs="Times New Roman"/>
          <w:noProof/>
          <w:sz w:val="24"/>
          <w:szCs w:val="24"/>
        </w:rPr>
        <w:t xml:space="preserve"> but </w:t>
      </w:r>
      <w:r w:rsidR="000F5A63">
        <w:rPr>
          <w:rFonts w:ascii="Times New Roman" w:hAnsi="Times New Roman" w:cs="Times New Roman"/>
          <w:noProof/>
          <w:sz w:val="24"/>
          <w:szCs w:val="24"/>
        </w:rPr>
        <w:t xml:space="preserve">this </w:t>
      </w:r>
      <w:r w:rsidR="006D3AED" w:rsidRPr="00996D3D">
        <w:rPr>
          <w:rFonts w:ascii="Times New Roman" w:hAnsi="Times New Roman" w:cs="Times New Roman"/>
          <w:noProof/>
          <w:sz w:val="24"/>
          <w:szCs w:val="24"/>
        </w:rPr>
        <w:t xml:space="preserve">leaves the basis of similarity undefined. In any organizational context, there are innumerable attributes that could become the basis for interpersonal attraction. It makes </w:t>
      </w:r>
      <w:r w:rsidR="005B714D" w:rsidRPr="00996D3D">
        <w:rPr>
          <w:rFonts w:ascii="Times New Roman" w:hAnsi="Times New Roman" w:cs="Times New Roman"/>
          <w:noProof/>
          <w:sz w:val="24"/>
          <w:szCs w:val="24"/>
        </w:rPr>
        <w:t xml:space="preserve">intuitive </w:t>
      </w:r>
      <w:r w:rsidR="006D3AED" w:rsidRPr="00996D3D">
        <w:rPr>
          <w:rFonts w:ascii="Times New Roman" w:hAnsi="Times New Roman" w:cs="Times New Roman"/>
          <w:noProof/>
          <w:sz w:val="24"/>
          <w:szCs w:val="24"/>
        </w:rPr>
        <w:t>sense that gender and rank might be the basis for homophily in work organizations</w:t>
      </w:r>
      <w:r w:rsidR="005B714D" w:rsidRPr="00996D3D">
        <w:rPr>
          <w:rFonts w:ascii="Times New Roman" w:hAnsi="Times New Roman" w:cs="Times New Roman"/>
          <w:noProof/>
          <w:sz w:val="24"/>
          <w:szCs w:val="24"/>
        </w:rPr>
        <w:t xml:space="preserve">, given the </w:t>
      </w:r>
      <w:r w:rsidR="003634FD">
        <w:rPr>
          <w:rFonts w:ascii="Times New Roman" w:hAnsi="Times New Roman" w:cs="Times New Roman"/>
          <w:noProof/>
          <w:sz w:val="24"/>
          <w:szCs w:val="24"/>
        </w:rPr>
        <w:t>general salience of the</w:t>
      </w:r>
      <w:r w:rsidR="000F5A63">
        <w:rPr>
          <w:rFonts w:ascii="Times New Roman" w:hAnsi="Times New Roman" w:cs="Times New Roman"/>
          <w:noProof/>
          <w:sz w:val="24"/>
          <w:szCs w:val="24"/>
        </w:rPr>
        <w:t>se</w:t>
      </w:r>
      <w:r w:rsidR="003634FD">
        <w:rPr>
          <w:rFonts w:ascii="Times New Roman" w:hAnsi="Times New Roman" w:cs="Times New Roman"/>
          <w:noProof/>
          <w:sz w:val="24"/>
          <w:szCs w:val="24"/>
        </w:rPr>
        <w:t xml:space="preserve"> attributes in organizational life.</w:t>
      </w:r>
      <w:r w:rsidR="006D3AED" w:rsidRPr="00996D3D">
        <w:rPr>
          <w:rFonts w:ascii="Times New Roman" w:hAnsi="Times New Roman" w:cs="Times New Roman"/>
          <w:noProof/>
          <w:sz w:val="24"/>
          <w:szCs w:val="24"/>
        </w:rPr>
        <w:t xml:space="preserve"> However, homophily theory provides no basis for deciding which of these two attributes is likely to matter more in </w:t>
      </w:r>
      <w:r w:rsidR="003634FD">
        <w:rPr>
          <w:rFonts w:ascii="Times New Roman" w:hAnsi="Times New Roman" w:cs="Times New Roman"/>
          <w:noProof/>
          <w:sz w:val="24"/>
          <w:szCs w:val="24"/>
        </w:rPr>
        <w:t>a given situation.</w:t>
      </w:r>
      <w:r w:rsidR="003634FD" w:rsidRPr="00996D3D">
        <w:rPr>
          <w:rFonts w:ascii="Times New Roman" w:hAnsi="Times New Roman" w:cs="Times New Roman"/>
          <w:noProof/>
          <w:sz w:val="24"/>
          <w:szCs w:val="24"/>
        </w:rPr>
        <w:t xml:space="preserve"> </w:t>
      </w:r>
      <w:r w:rsidR="005E7AF8">
        <w:rPr>
          <w:rFonts w:ascii="Times New Roman" w:hAnsi="Times New Roman" w:cs="Times New Roman"/>
          <w:noProof/>
          <w:sz w:val="24"/>
          <w:szCs w:val="24"/>
        </w:rPr>
        <w:t>Here we draw</w:t>
      </w:r>
      <w:r w:rsidR="006D3AED" w:rsidRPr="00996D3D">
        <w:rPr>
          <w:rFonts w:ascii="Times New Roman" w:hAnsi="Times New Roman" w:cs="Times New Roman"/>
          <w:noProof/>
          <w:sz w:val="24"/>
          <w:szCs w:val="24"/>
        </w:rPr>
        <w:t xml:space="preserve"> o</w:t>
      </w:r>
      <w:r w:rsidR="005B714D" w:rsidRPr="00996D3D">
        <w:rPr>
          <w:rFonts w:ascii="Times New Roman" w:hAnsi="Times New Roman" w:cs="Times New Roman"/>
          <w:noProof/>
          <w:sz w:val="24"/>
          <w:szCs w:val="24"/>
        </w:rPr>
        <w:t>n</w:t>
      </w:r>
      <w:r w:rsidR="006D3AED" w:rsidRPr="00996D3D">
        <w:rPr>
          <w:rFonts w:ascii="Times New Roman" w:hAnsi="Times New Roman" w:cs="Times New Roman"/>
          <w:noProof/>
          <w:sz w:val="24"/>
          <w:szCs w:val="24"/>
        </w:rPr>
        <w:t xml:space="preserve"> “</w:t>
      </w:r>
      <w:r w:rsidR="00820207" w:rsidRPr="00996D3D">
        <w:rPr>
          <w:rFonts w:ascii="Times New Roman" w:hAnsi="Times New Roman" w:cs="Times New Roman"/>
          <w:noProof/>
          <w:sz w:val="24"/>
          <w:szCs w:val="24"/>
        </w:rPr>
        <w:t>distinctiveness theory</w:t>
      </w:r>
      <w:r w:rsidR="006D3AED" w:rsidRPr="00996D3D">
        <w:rPr>
          <w:rFonts w:ascii="Times New Roman" w:hAnsi="Times New Roman" w:cs="Times New Roman"/>
          <w:noProof/>
          <w:sz w:val="24"/>
          <w:szCs w:val="24"/>
        </w:rPr>
        <w:t>”</w:t>
      </w:r>
      <w:r w:rsidR="00730AE1" w:rsidRPr="00996D3D">
        <w:rPr>
          <w:rFonts w:ascii="Times New Roman" w:hAnsi="Times New Roman" w:cs="Times New Roman"/>
          <w:noProof/>
          <w:sz w:val="24"/>
          <w:szCs w:val="24"/>
        </w:rPr>
        <w:t xml:space="preserve"> </w:t>
      </w:r>
      <w:r w:rsidR="00730AE1" w:rsidRPr="00996D3D">
        <w:rPr>
          <w:rFonts w:ascii="Times New Roman" w:hAnsi="Times New Roman" w:cs="Times New Roman"/>
          <w:noProof/>
          <w:sz w:val="24"/>
          <w:szCs w:val="24"/>
        </w:rPr>
        <w:lastRenderedPageBreak/>
        <w:t>(</w:t>
      </w:r>
      <w:r w:rsidR="00BF569D" w:rsidRPr="00996D3D">
        <w:rPr>
          <w:rFonts w:ascii="Times New Roman" w:hAnsi="Times New Roman" w:cs="Times New Roman"/>
          <w:noProof/>
          <w:sz w:val="24"/>
          <w:szCs w:val="24"/>
        </w:rPr>
        <w:t xml:space="preserve">McGuire et al., 1978; </w:t>
      </w:r>
      <w:r w:rsidR="00730AE1" w:rsidRPr="00996D3D">
        <w:rPr>
          <w:rFonts w:ascii="Times New Roman" w:hAnsi="Times New Roman" w:cs="Times New Roman"/>
          <w:noProof/>
          <w:sz w:val="24"/>
          <w:szCs w:val="24"/>
        </w:rPr>
        <w:t>McGuire, 1984)</w:t>
      </w:r>
      <w:r w:rsidR="00820207" w:rsidRPr="00996D3D">
        <w:rPr>
          <w:rFonts w:ascii="Times New Roman" w:hAnsi="Times New Roman" w:cs="Times New Roman"/>
          <w:noProof/>
          <w:sz w:val="24"/>
          <w:szCs w:val="24"/>
        </w:rPr>
        <w:t xml:space="preserve">, </w:t>
      </w:r>
      <w:r w:rsidR="006D3AED" w:rsidRPr="00996D3D">
        <w:rPr>
          <w:rFonts w:ascii="Times New Roman" w:hAnsi="Times New Roman" w:cs="Times New Roman"/>
          <w:noProof/>
          <w:sz w:val="24"/>
          <w:szCs w:val="24"/>
        </w:rPr>
        <w:t xml:space="preserve">which argues that </w:t>
      </w:r>
      <w:r w:rsidR="00820207" w:rsidRPr="00996D3D">
        <w:rPr>
          <w:rFonts w:ascii="Times New Roman" w:hAnsi="Times New Roman" w:cs="Times New Roman"/>
          <w:noProof/>
          <w:sz w:val="24"/>
          <w:szCs w:val="24"/>
        </w:rPr>
        <w:t>people in a social context are more likely to notice and affiliate with others with whom they share a characteristic that is relatively rare in that context. A pair of women in a group composed predominantly of men will, from the perspective of distinctiveness theory, be more likely to notice and identify with one another on the basis of their gender</w:t>
      </w:r>
      <w:r w:rsidR="00730AE1" w:rsidRPr="00996D3D">
        <w:rPr>
          <w:rFonts w:ascii="Times New Roman" w:hAnsi="Times New Roman" w:cs="Times New Roman"/>
          <w:noProof/>
          <w:sz w:val="24"/>
          <w:szCs w:val="24"/>
        </w:rPr>
        <w:t xml:space="preserve"> than would a pair of women in a group composed predominantly of women. Distinctiveness theory suggests that numerical rarity triggers perceptual salience; and this enhanced salience leads to a pattern of emphasized homophily. </w:t>
      </w:r>
    </w:p>
    <w:p w14:paraId="3AB9DEC5" w14:textId="7FEEAA57" w:rsidR="00E43F3E" w:rsidRPr="00996D3D" w:rsidRDefault="002F7F6A" w:rsidP="00B6501B">
      <w:pPr>
        <w:spacing w:after="0" w:line="480" w:lineRule="auto"/>
        <w:jc w:val="center"/>
        <w:rPr>
          <w:rFonts w:ascii="Times New Roman" w:hAnsi="Times New Roman" w:cs="Times New Roman"/>
          <w:b/>
          <w:bCs/>
          <w:noProof/>
          <w:sz w:val="24"/>
          <w:szCs w:val="24"/>
        </w:rPr>
      </w:pPr>
      <w:r w:rsidRPr="00996D3D">
        <w:rPr>
          <w:rFonts w:ascii="Times New Roman" w:hAnsi="Times New Roman" w:cs="Times New Roman"/>
          <w:b/>
          <w:bCs/>
          <w:noProof/>
          <w:sz w:val="24"/>
          <w:szCs w:val="24"/>
        </w:rPr>
        <w:t>HYPOTHESES</w:t>
      </w:r>
    </w:p>
    <w:p w14:paraId="367925B9" w14:textId="28D635AC" w:rsidR="00DD7B2A" w:rsidRPr="00996D3D" w:rsidRDefault="00DD7B2A" w:rsidP="00BF02E6">
      <w:pPr>
        <w:spacing w:after="0" w:line="480" w:lineRule="auto"/>
        <w:rPr>
          <w:rFonts w:ascii="Times New Roman" w:hAnsi="Times New Roman" w:cs="Times New Roman"/>
          <w:b/>
          <w:bCs/>
          <w:noProof/>
          <w:sz w:val="24"/>
          <w:szCs w:val="24"/>
        </w:rPr>
      </w:pPr>
      <w:r w:rsidRPr="00996D3D">
        <w:rPr>
          <w:rFonts w:ascii="Times New Roman" w:hAnsi="Times New Roman" w:cs="Times New Roman"/>
          <w:b/>
          <w:bCs/>
          <w:noProof/>
          <w:sz w:val="24"/>
          <w:szCs w:val="24"/>
        </w:rPr>
        <w:t xml:space="preserve">Homophily </w:t>
      </w:r>
      <w:r w:rsidR="003F2DF3" w:rsidRPr="00996D3D">
        <w:rPr>
          <w:rFonts w:ascii="Times New Roman" w:hAnsi="Times New Roman" w:cs="Times New Roman"/>
          <w:b/>
          <w:bCs/>
          <w:noProof/>
          <w:sz w:val="24"/>
          <w:szCs w:val="24"/>
        </w:rPr>
        <w:t>in</w:t>
      </w:r>
      <w:r w:rsidRPr="00996D3D">
        <w:rPr>
          <w:rFonts w:ascii="Times New Roman" w:hAnsi="Times New Roman" w:cs="Times New Roman"/>
          <w:b/>
          <w:bCs/>
          <w:noProof/>
          <w:sz w:val="24"/>
          <w:szCs w:val="24"/>
        </w:rPr>
        <w:t xml:space="preserve"> ESM</w:t>
      </w:r>
      <w:r w:rsidR="003F2DF3" w:rsidRPr="00996D3D">
        <w:rPr>
          <w:rFonts w:ascii="Times New Roman" w:hAnsi="Times New Roman" w:cs="Times New Roman"/>
          <w:b/>
          <w:bCs/>
          <w:noProof/>
          <w:sz w:val="24"/>
          <w:szCs w:val="24"/>
        </w:rPr>
        <w:t>-based Social Networks</w:t>
      </w:r>
    </w:p>
    <w:p w14:paraId="43EE189E" w14:textId="1E956190" w:rsidR="002F7F6A" w:rsidRPr="00996D3D" w:rsidRDefault="002F7F6A" w:rsidP="00BF02E6">
      <w:pPr>
        <w:spacing w:after="0" w:line="480" w:lineRule="auto"/>
        <w:rPr>
          <w:rFonts w:ascii="Times New Roman" w:hAnsi="Times New Roman" w:cs="Times New Roman"/>
          <w:noProof/>
          <w:sz w:val="24"/>
          <w:szCs w:val="24"/>
        </w:rPr>
      </w:pPr>
      <w:r w:rsidRPr="00996D3D">
        <w:rPr>
          <w:rFonts w:ascii="Times New Roman" w:hAnsi="Times New Roman" w:cs="Times New Roman"/>
          <w:noProof/>
          <w:sz w:val="24"/>
          <w:szCs w:val="24"/>
        </w:rPr>
        <w:tab/>
      </w:r>
      <w:r w:rsidR="00730AE1" w:rsidRPr="00996D3D">
        <w:rPr>
          <w:rFonts w:ascii="Times New Roman" w:hAnsi="Times New Roman" w:cs="Times New Roman"/>
          <w:noProof/>
          <w:sz w:val="24"/>
          <w:szCs w:val="24"/>
        </w:rPr>
        <w:t xml:space="preserve">Drawing on distinctiveness theory, previous research on offline </w:t>
      </w:r>
      <w:r w:rsidR="00522DC0" w:rsidRPr="00996D3D">
        <w:rPr>
          <w:rFonts w:ascii="Times New Roman" w:hAnsi="Times New Roman" w:cs="Times New Roman"/>
          <w:noProof/>
          <w:sz w:val="24"/>
          <w:szCs w:val="24"/>
        </w:rPr>
        <w:t xml:space="preserve">social </w:t>
      </w:r>
      <w:r w:rsidR="00730AE1" w:rsidRPr="00996D3D">
        <w:rPr>
          <w:rFonts w:ascii="Times New Roman" w:hAnsi="Times New Roman" w:cs="Times New Roman"/>
          <w:noProof/>
          <w:sz w:val="24"/>
          <w:szCs w:val="24"/>
        </w:rPr>
        <w:t xml:space="preserve">networks has found that the members of numerically underrepresented groups, relative to </w:t>
      </w:r>
      <w:r w:rsidR="00D57242">
        <w:rPr>
          <w:rFonts w:ascii="Times New Roman" w:hAnsi="Times New Roman" w:cs="Times New Roman"/>
          <w:noProof/>
          <w:sz w:val="24"/>
          <w:szCs w:val="24"/>
        </w:rPr>
        <w:t>members of the majority group</w:t>
      </w:r>
      <w:r w:rsidR="00730AE1" w:rsidRPr="00996D3D">
        <w:rPr>
          <w:rFonts w:ascii="Times New Roman" w:hAnsi="Times New Roman" w:cs="Times New Roman"/>
          <w:noProof/>
          <w:sz w:val="24"/>
          <w:szCs w:val="24"/>
        </w:rPr>
        <w:t>, exhibit a stronger tendency to form within-group contacts (</w:t>
      </w:r>
      <w:r w:rsidR="000F5A63">
        <w:rPr>
          <w:rFonts w:ascii="Times New Roman" w:hAnsi="Times New Roman" w:cs="Times New Roman"/>
          <w:noProof/>
          <w:sz w:val="24"/>
          <w:szCs w:val="24"/>
        </w:rPr>
        <w:t xml:space="preserve">e.g., </w:t>
      </w:r>
      <w:r w:rsidR="00730AE1" w:rsidRPr="00996D3D">
        <w:rPr>
          <w:rFonts w:ascii="Times New Roman" w:hAnsi="Times New Roman" w:cs="Times New Roman"/>
          <w:noProof/>
          <w:sz w:val="24"/>
          <w:szCs w:val="24"/>
        </w:rPr>
        <w:t xml:space="preserve">Leonard, Mehra, </w:t>
      </w:r>
      <w:r w:rsidR="008952D1" w:rsidRPr="00996D3D">
        <w:rPr>
          <w:rFonts w:ascii="Times New Roman" w:hAnsi="Times New Roman" w:cs="Times New Roman"/>
          <w:noProof/>
          <w:sz w:val="24"/>
          <w:szCs w:val="24"/>
        </w:rPr>
        <w:t>&amp;</w:t>
      </w:r>
      <w:r w:rsidR="00730AE1" w:rsidRPr="00996D3D">
        <w:rPr>
          <w:rFonts w:ascii="Times New Roman" w:hAnsi="Times New Roman" w:cs="Times New Roman"/>
          <w:noProof/>
          <w:sz w:val="24"/>
          <w:szCs w:val="24"/>
        </w:rPr>
        <w:t xml:space="preserve"> Katerberg, 2006).  We anticipate that this pattern of affiliation driven by numerical distinctiveness will </w:t>
      </w:r>
      <w:r w:rsidR="005E7AF8">
        <w:rPr>
          <w:rFonts w:ascii="Times New Roman" w:hAnsi="Times New Roman" w:cs="Times New Roman"/>
          <w:noProof/>
          <w:sz w:val="24"/>
          <w:szCs w:val="24"/>
        </w:rPr>
        <w:t xml:space="preserve">also be found </w:t>
      </w:r>
      <w:r w:rsidR="00D57242">
        <w:rPr>
          <w:rFonts w:ascii="Times New Roman" w:hAnsi="Times New Roman" w:cs="Times New Roman"/>
          <w:noProof/>
          <w:sz w:val="24"/>
          <w:szCs w:val="24"/>
        </w:rPr>
        <w:t>in the social networks that emerge on ESM platforms.</w:t>
      </w:r>
      <w:r w:rsidR="007A1990">
        <w:rPr>
          <w:rFonts w:ascii="Times New Roman" w:hAnsi="Times New Roman" w:cs="Times New Roman"/>
          <w:noProof/>
          <w:sz w:val="24"/>
          <w:szCs w:val="24"/>
        </w:rPr>
        <w:t xml:space="preserve"> T</w:t>
      </w:r>
      <w:r w:rsidR="003634FD">
        <w:rPr>
          <w:rFonts w:ascii="Times New Roman" w:hAnsi="Times New Roman" w:cs="Times New Roman"/>
          <w:noProof/>
          <w:sz w:val="24"/>
          <w:szCs w:val="24"/>
        </w:rPr>
        <w:t xml:space="preserve">he visibility and traceability of connections afforded by ESM platforms mean that users are confronted with </w:t>
      </w:r>
      <w:r w:rsidR="00522DC0" w:rsidRPr="00996D3D">
        <w:rPr>
          <w:rFonts w:ascii="Times New Roman" w:hAnsi="Times New Roman" w:cs="Times New Roman"/>
          <w:noProof/>
          <w:sz w:val="24"/>
          <w:szCs w:val="24"/>
        </w:rPr>
        <w:t xml:space="preserve">a large, perhaps overwhelming, </w:t>
      </w:r>
      <w:r w:rsidR="00C536D7" w:rsidRPr="00996D3D">
        <w:rPr>
          <w:rFonts w:ascii="Times New Roman" w:hAnsi="Times New Roman" w:cs="Times New Roman"/>
          <w:noProof/>
          <w:sz w:val="24"/>
          <w:szCs w:val="24"/>
        </w:rPr>
        <w:t>number of p</w:t>
      </w:r>
      <w:r w:rsidR="0036524E">
        <w:rPr>
          <w:rFonts w:ascii="Times New Roman" w:hAnsi="Times New Roman" w:cs="Times New Roman"/>
          <w:noProof/>
          <w:sz w:val="24"/>
          <w:szCs w:val="24"/>
        </w:rPr>
        <w:t>eople to</w:t>
      </w:r>
      <w:r w:rsidR="00206E93">
        <w:rPr>
          <w:rFonts w:ascii="Times New Roman" w:hAnsi="Times New Roman" w:cs="Times New Roman"/>
          <w:noProof/>
          <w:sz w:val="24"/>
          <w:szCs w:val="24"/>
        </w:rPr>
        <w:t xml:space="preserve"> </w:t>
      </w:r>
      <w:r w:rsidR="00C536D7" w:rsidRPr="00996D3D">
        <w:rPr>
          <w:rFonts w:ascii="Times New Roman" w:hAnsi="Times New Roman" w:cs="Times New Roman"/>
          <w:noProof/>
          <w:sz w:val="24"/>
          <w:szCs w:val="24"/>
        </w:rPr>
        <w:t>connect with</w:t>
      </w:r>
      <w:r w:rsidR="003634FD">
        <w:rPr>
          <w:rFonts w:ascii="Times New Roman" w:hAnsi="Times New Roman" w:cs="Times New Roman"/>
          <w:noProof/>
          <w:sz w:val="24"/>
          <w:szCs w:val="24"/>
        </w:rPr>
        <w:t xml:space="preserve"> and </w:t>
      </w:r>
      <w:r w:rsidR="0036524E">
        <w:rPr>
          <w:rFonts w:ascii="Times New Roman" w:hAnsi="Times New Roman" w:cs="Times New Roman"/>
          <w:noProof/>
          <w:sz w:val="24"/>
          <w:szCs w:val="24"/>
        </w:rPr>
        <w:t>mo</w:t>
      </w:r>
      <w:r w:rsidR="00206E93">
        <w:rPr>
          <w:rFonts w:ascii="Times New Roman" w:hAnsi="Times New Roman" w:cs="Times New Roman"/>
          <w:noProof/>
          <w:sz w:val="24"/>
          <w:szCs w:val="24"/>
        </w:rPr>
        <w:t>nitor</w:t>
      </w:r>
      <w:r w:rsidR="00C536D7" w:rsidRPr="00996D3D">
        <w:rPr>
          <w:rFonts w:ascii="Times New Roman" w:hAnsi="Times New Roman" w:cs="Times New Roman"/>
          <w:noProof/>
          <w:sz w:val="24"/>
          <w:szCs w:val="24"/>
        </w:rPr>
        <w:t>. Yet there are cognitive limitations to the number of people and connections that hum</w:t>
      </w:r>
      <w:r w:rsidR="006802E9" w:rsidRPr="00996D3D">
        <w:rPr>
          <w:rFonts w:ascii="Times New Roman" w:hAnsi="Times New Roman" w:cs="Times New Roman"/>
          <w:noProof/>
          <w:sz w:val="24"/>
          <w:szCs w:val="24"/>
        </w:rPr>
        <w:t xml:space="preserve">ans can </w:t>
      </w:r>
      <w:r w:rsidR="00206E93">
        <w:rPr>
          <w:rFonts w:ascii="Times New Roman" w:hAnsi="Times New Roman" w:cs="Times New Roman"/>
          <w:noProof/>
          <w:sz w:val="24"/>
          <w:szCs w:val="24"/>
        </w:rPr>
        <w:t>manage</w:t>
      </w:r>
      <w:r w:rsidR="006802E9" w:rsidRPr="00996D3D">
        <w:rPr>
          <w:rFonts w:ascii="Times New Roman" w:hAnsi="Times New Roman" w:cs="Times New Roman"/>
          <w:noProof/>
          <w:sz w:val="24"/>
          <w:szCs w:val="24"/>
        </w:rPr>
        <w:t xml:space="preserve"> (Dunbar, 1992</w:t>
      </w:r>
      <w:r w:rsidR="00BD5C2C" w:rsidRPr="00996D3D">
        <w:rPr>
          <w:rFonts w:ascii="Times New Roman" w:hAnsi="Times New Roman" w:cs="Times New Roman"/>
          <w:noProof/>
          <w:sz w:val="24"/>
          <w:szCs w:val="24"/>
        </w:rPr>
        <w:t>; cf. Simon, 1997</w:t>
      </w:r>
      <w:r w:rsidR="006802E9" w:rsidRPr="00996D3D">
        <w:rPr>
          <w:rFonts w:ascii="Times New Roman" w:hAnsi="Times New Roman" w:cs="Times New Roman"/>
          <w:noProof/>
          <w:sz w:val="24"/>
          <w:szCs w:val="24"/>
        </w:rPr>
        <w:t>).</w:t>
      </w:r>
      <w:r w:rsidR="00730AE1" w:rsidRPr="00996D3D">
        <w:rPr>
          <w:rFonts w:ascii="Times New Roman" w:hAnsi="Times New Roman" w:cs="Times New Roman"/>
          <w:noProof/>
          <w:sz w:val="24"/>
          <w:szCs w:val="24"/>
        </w:rPr>
        <w:t xml:space="preserve"> </w:t>
      </w:r>
      <w:r w:rsidR="006802E9" w:rsidRPr="00996D3D">
        <w:rPr>
          <w:rFonts w:ascii="Times New Roman" w:hAnsi="Times New Roman" w:cs="Times New Roman"/>
          <w:noProof/>
          <w:sz w:val="24"/>
          <w:szCs w:val="24"/>
        </w:rPr>
        <w:t xml:space="preserve">Given these </w:t>
      </w:r>
      <w:r w:rsidR="007A1990">
        <w:rPr>
          <w:rFonts w:ascii="Times New Roman" w:hAnsi="Times New Roman" w:cs="Times New Roman"/>
          <w:noProof/>
          <w:sz w:val="24"/>
          <w:szCs w:val="24"/>
        </w:rPr>
        <w:t>attentional</w:t>
      </w:r>
      <w:r w:rsidR="006802E9" w:rsidRPr="00996D3D">
        <w:rPr>
          <w:rFonts w:ascii="Times New Roman" w:hAnsi="Times New Roman" w:cs="Times New Roman"/>
          <w:noProof/>
          <w:sz w:val="24"/>
          <w:szCs w:val="24"/>
        </w:rPr>
        <w:t xml:space="preserve"> limitations, individuals faced with the potential to connect with a large number of individuals</w:t>
      </w:r>
      <w:r w:rsidR="007A1990">
        <w:rPr>
          <w:rFonts w:ascii="Times New Roman" w:hAnsi="Times New Roman" w:cs="Times New Roman"/>
          <w:noProof/>
          <w:sz w:val="24"/>
          <w:szCs w:val="24"/>
        </w:rPr>
        <w:t xml:space="preserve"> on an ESM platform</w:t>
      </w:r>
      <w:r w:rsidR="006802E9" w:rsidRPr="00996D3D">
        <w:rPr>
          <w:rFonts w:ascii="Times New Roman" w:hAnsi="Times New Roman" w:cs="Times New Roman"/>
          <w:noProof/>
          <w:sz w:val="24"/>
          <w:szCs w:val="24"/>
        </w:rPr>
        <w:t xml:space="preserve"> are likely to rely on </w:t>
      </w:r>
      <w:r w:rsidR="000B6DD7">
        <w:rPr>
          <w:rFonts w:ascii="Times New Roman" w:hAnsi="Times New Roman" w:cs="Times New Roman"/>
          <w:noProof/>
          <w:sz w:val="24"/>
          <w:szCs w:val="24"/>
        </w:rPr>
        <w:t xml:space="preserve">heuristics </w:t>
      </w:r>
      <w:r w:rsidR="006802E9" w:rsidRPr="00996D3D">
        <w:rPr>
          <w:rFonts w:ascii="Times New Roman" w:hAnsi="Times New Roman" w:cs="Times New Roman"/>
          <w:noProof/>
          <w:sz w:val="24"/>
          <w:szCs w:val="24"/>
        </w:rPr>
        <w:t xml:space="preserve">to decide how to allocate attention and time to a </w:t>
      </w:r>
      <w:r w:rsidR="007A1990">
        <w:rPr>
          <w:rFonts w:ascii="Times New Roman" w:hAnsi="Times New Roman" w:cs="Times New Roman"/>
          <w:noProof/>
          <w:sz w:val="24"/>
          <w:szCs w:val="24"/>
        </w:rPr>
        <w:t xml:space="preserve">more </w:t>
      </w:r>
      <w:r w:rsidR="006802E9" w:rsidRPr="00996D3D">
        <w:rPr>
          <w:rFonts w:ascii="Times New Roman" w:hAnsi="Times New Roman" w:cs="Times New Roman"/>
          <w:noProof/>
          <w:sz w:val="24"/>
          <w:szCs w:val="24"/>
        </w:rPr>
        <w:t>limited set of individuals</w:t>
      </w:r>
      <w:r w:rsidR="007A1990">
        <w:rPr>
          <w:rFonts w:ascii="Times New Roman" w:hAnsi="Times New Roman" w:cs="Times New Roman"/>
          <w:noProof/>
          <w:sz w:val="24"/>
          <w:szCs w:val="24"/>
        </w:rPr>
        <w:t xml:space="preserve"> (Leonardi, Huysman, and Steinfield, 2013: 12). </w:t>
      </w:r>
      <w:r w:rsidR="006802E9" w:rsidRPr="00996D3D">
        <w:rPr>
          <w:rFonts w:ascii="Times New Roman" w:hAnsi="Times New Roman" w:cs="Times New Roman"/>
          <w:noProof/>
          <w:sz w:val="24"/>
          <w:szCs w:val="24"/>
        </w:rPr>
        <w:t xml:space="preserve"> To the extent that </w:t>
      </w:r>
      <w:r w:rsidR="007A1990">
        <w:rPr>
          <w:rFonts w:ascii="Times New Roman" w:hAnsi="Times New Roman" w:cs="Times New Roman"/>
          <w:noProof/>
          <w:sz w:val="24"/>
          <w:szCs w:val="24"/>
        </w:rPr>
        <w:t xml:space="preserve">human cognition relies on </w:t>
      </w:r>
      <w:r w:rsidR="006802E9" w:rsidRPr="00996D3D">
        <w:rPr>
          <w:rFonts w:ascii="Times New Roman" w:hAnsi="Times New Roman" w:cs="Times New Roman"/>
          <w:noProof/>
          <w:sz w:val="24"/>
          <w:szCs w:val="24"/>
        </w:rPr>
        <w:t xml:space="preserve">an underlying tendency to focus on attributes that are numerically </w:t>
      </w:r>
      <w:r w:rsidR="007A1990">
        <w:rPr>
          <w:rFonts w:ascii="Times New Roman" w:hAnsi="Times New Roman" w:cs="Times New Roman"/>
          <w:noProof/>
          <w:sz w:val="24"/>
          <w:szCs w:val="24"/>
        </w:rPr>
        <w:t xml:space="preserve">rare in a given setting, as suggested by the theory of </w:t>
      </w:r>
      <w:r w:rsidR="007A1990">
        <w:rPr>
          <w:rFonts w:ascii="Times New Roman" w:hAnsi="Times New Roman" w:cs="Times New Roman"/>
          <w:noProof/>
          <w:sz w:val="24"/>
          <w:szCs w:val="24"/>
        </w:rPr>
        <w:lastRenderedPageBreak/>
        <w:t>distin</w:t>
      </w:r>
      <w:r w:rsidR="00D96015">
        <w:rPr>
          <w:rFonts w:ascii="Times New Roman" w:hAnsi="Times New Roman" w:cs="Times New Roman"/>
          <w:noProof/>
          <w:sz w:val="24"/>
          <w:szCs w:val="24"/>
        </w:rPr>
        <w:t>c</w:t>
      </w:r>
      <w:r w:rsidR="007A1990">
        <w:rPr>
          <w:rFonts w:ascii="Times New Roman" w:hAnsi="Times New Roman" w:cs="Times New Roman"/>
          <w:noProof/>
          <w:sz w:val="24"/>
          <w:szCs w:val="24"/>
        </w:rPr>
        <w:t>tiveness,</w:t>
      </w:r>
      <w:r w:rsidR="006802E9" w:rsidRPr="00996D3D">
        <w:rPr>
          <w:rFonts w:ascii="Times New Roman" w:hAnsi="Times New Roman" w:cs="Times New Roman"/>
          <w:noProof/>
          <w:sz w:val="24"/>
          <w:szCs w:val="24"/>
        </w:rPr>
        <w:t xml:space="preserve"> we can anticipate that numerical rarity will </w:t>
      </w:r>
      <w:r w:rsidR="000B6DD7">
        <w:rPr>
          <w:rFonts w:ascii="Times New Roman" w:hAnsi="Times New Roman" w:cs="Times New Roman"/>
          <w:noProof/>
          <w:sz w:val="24"/>
          <w:szCs w:val="24"/>
        </w:rPr>
        <w:t xml:space="preserve">be such a heuristic and will </w:t>
      </w:r>
      <w:r w:rsidR="006802E9" w:rsidRPr="00996D3D">
        <w:rPr>
          <w:rFonts w:ascii="Times New Roman" w:hAnsi="Times New Roman" w:cs="Times New Roman"/>
          <w:noProof/>
          <w:sz w:val="24"/>
          <w:szCs w:val="24"/>
        </w:rPr>
        <w:t xml:space="preserve">predict patterns of homophily </w:t>
      </w:r>
      <w:r w:rsidR="000B6DD7">
        <w:rPr>
          <w:rFonts w:ascii="Times New Roman" w:hAnsi="Times New Roman" w:cs="Times New Roman"/>
          <w:noProof/>
          <w:sz w:val="24"/>
          <w:szCs w:val="24"/>
        </w:rPr>
        <w:t>in ESM networks</w:t>
      </w:r>
      <w:r w:rsidR="006802E9" w:rsidRPr="00996D3D">
        <w:rPr>
          <w:rFonts w:ascii="Times New Roman" w:hAnsi="Times New Roman" w:cs="Times New Roman"/>
          <w:noProof/>
          <w:sz w:val="24"/>
          <w:szCs w:val="24"/>
        </w:rPr>
        <w:t xml:space="preserve">. </w:t>
      </w:r>
    </w:p>
    <w:p w14:paraId="3EB8BF3B" w14:textId="3DC4B3D4" w:rsidR="00B6501B" w:rsidRDefault="00A06926" w:rsidP="00BF02E6">
      <w:pPr>
        <w:spacing w:after="0" w:line="480" w:lineRule="auto"/>
        <w:ind w:firstLine="284"/>
        <w:rPr>
          <w:rFonts w:ascii="Times New Roman" w:hAnsi="Times New Roman" w:cs="Times New Roman"/>
          <w:noProof/>
          <w:sz w:val="24"/>
          <w:szCs w:val="24"/>
        </w:rPr>
      </w:pPr>
      <w:r>
        <w:rPr>
          <w:rFonts w:ascii="Times New Roman" w:hAnsi="Times New Roman" w:cs="Times New Roman"/>
          <w:noProof/>
          <w:sz w:val="24"/>
          <w:szCs w:val="24"/>
        </w:rPr>
        <w:t xml:space="preserve">The theory of distinctiveness suggests that the tendency towards homophily is not fixed and immutable; rather, it changes predictably as a function of the relative proportions and kinds of people present in a setting (McGuire et al., 1978). To derive predictions based on distinctiveness theory, therefore, the researcher must first take note of the make-up of the sample (see, e.g., Leonard, Mehra, &amp; Katerberg, 2006). </w:t>
      </w:r>
      <w:r w:rsidR="00730AE1" w:rsidRPr="00996D3D">
        <w:rPr>
          <w:rFonts w:ascii="Times New Roman" w:hAnsi="Times New Roman" w:cs="Times New Roman"/>
          <w:noProof/>
          <w:sz w:val="24"/>
          <w:szCs w:val="24"/>
        </w:rPr>
        <w:t>In the sample of TamTamy users o</w:t>
      </w:r>
      <w:r w:rsidR="00E076E5" w:rsidRPr="00996D3D">
        <w:rPr>
          <w:rFonts w:ascii="Times New Roman" w:hAnsi="Times New Roman" w:cs="Times New Roman"/>
          <w:noProof/>
          <w:sz w:val="24"/>
          <w:szCs w:val="24"/>
        </w:rPr>
        <w:t xml:space="preserve">bserved in </w:t>
      </w:r>
      <w:r>
        <w:rPr>
          <w:rFonts w:ascii="Times New Roman" w:hAnsi="Times New Roman" w:cs="Times New Roman"/>
          <w:noProof/>
          <w:sz w:val="24"/>
          <w:szCs w:val="24"/>
        </w:rPr>
        <w:t>this</w:t>
      </w:r>
      <w:r w:rsidR="00E076E5" w:rsidRPr="00996D3D">
        <w:rPr>
          <w:rFonts w:ascii="Times New Roman" w:hAnsi="Times New Roman" w:cs="Times New Roman"/>
          <w:noProof/>
          <w:sz w:val="24"/>
          <w:szCs w:val="24"/>
        </w:rPr>
        <w:t xml:space="preserve"> </w:t>
      </w:r>
      <w:r>
        <w:rPr>
          <w:rFonts w:ascii="Times New Roman" w:hAnsi="Times New Roman" w:cs="Times New Roman"/>
          <w:noProof/>
          <w:sz w:val="24"/>
          <w:szCs w:val="24"/>
        </w:rPr>
        <w:t>study</w:t>
      </w:r>
      <w:r w:rsidR="00E076E5" w:rsidRPr="00996D3D">
        <w:rPr>
          <w:rFonts w:ascii="Times New Roman" w:hAnsi="Times New Roman" w:cs="Times New Roman"/>
          <w:noProof/>
          <w:sz w:val="24"/>
          <w:szCs w:val="24"/>
        </w:rPr>
        <w:t>, women (22</w:t>
      </w:r>
      <w:r w:rsidR="00730AE1" w:rsidRPr="00996D3D">
        <w:rPr>
          <w:rFonts w:ascii="Times New Roman" w:hAnsi="Times New Roman" w:cs="Times New Roman"/>
          <w:noProof/>
          <w:sz w:val="24"/>
          <w:szCs w:val="24"/>
        </w:rPr>
        <w:t>%) were significantly unde</w:t>
      </w:r>
      <w:r w:rsidR="00E076E5" w:rsidRPr="00996D3D">
        <w:rPr>
          <w:rFonts w:ascii="Times New Roman" w:hAnsi="Times New Roman" w:cs="Times New Roman"/>
          <w:noProof/>
          <w:sz w:val="24"/>
          <w:szCs w:val="24"/>
        </w:rPr>
        <w:t>rrepresented relative to men (78</w:t>
      </w:r>
      <w:r w:rsidR="00730AE1" w:rsidRPr="00996D3D">
        <w:rPr>
          <w:rFonts w:ascii="Times New Roman" w:hAnsi="Times New Roman" w:cs="Times New Roman"/>
          <w:noProof/>
          <w:sz w:val="24"/>
          <w:szCs w:val="24"/>
        </w:rPr>
        <w:t>%); and higher-ranking individuals (19%) were significantly underrepresented relative to lower-ranking individuals (81%).</w:t>
      </w:r>
      <w:r w:rsidR="006E720C">
        <w:rPr>
          <w:rFonts w:ascii="Times New Roman" w:hAnsi="Times New Roman" w:cs="Times New Roman"/>
          <w:noProof/>
          <w:sz w:val="24"/>
          <w:szCs w:val="24"/>
        </w:rPr>
        <w:t xml:space="preserve"> </w:t>
      </w:r>
      <w:r w:rsidR="005B714D" w:rsidRPr="00996D3D">
        <w:rPr>
          <w:rFonts w:ascii="Times New Roman" w:hAnsi="Times New Roman" w:cs="Times New Roman"/>
          <w:noProof/>
          <w:sz w:val="24"/>
          <w:szCs w:val="24"/>
        </w:rPr>
        <w:t>This</w:t>
      </w:r>
      <w:r w:rsidR="006E720C">
        <w:rPr>
          <w:rFonts w:ascii="Times New Roman" w:hAnsi="Times New Roman" w:cs="Times New Roman"/>
          <w:noProof/>
          <w:sz w:val="24"/>
          <w:szCs w:val="24"/>
        </w:rPr>
        <w:t xml:space="preserve"> </w:t>
      </w:r>
      <w:r w:rsidR="005B714D" w:rsidRPr="00996D3D">
        <w:rPr>
          <w:rFonts w:ascii="Times New Roman" w:hAnsi="Times New Roman" w:cs="Times New Roman"/>
          <w:noProof/>
          <w:sz w:val="24"/>
          <w:szCs w:val="24"/>
        </w:rPr>
        <w:t>distribution, moreover, was relatively constant over the three years covered by our sample—although the number of total users increased each year, the percentage of users in each of the categories of interest did not change</w:t>
      </w:r>
      <w:r w:rsidR="003634FD">
        <w:rPr>
          <w:rFonts w:ascii="Times New Roman" w:hAnsi="Times New Roman" w:cs="Times New Roman"/>
          <w:noProof/>
          <w:sz w:val="24"/>
          <w:szCs w:val="24"/>
        </w:rPr>
        <w:t xml:space="preserve"> (see Table 1)</w:t>
      </w:r>
      <w:r w:rsidR="005B714D" w:rsidRPr="00996D3D">
        <w:rPr>
          <w:rFonts w:ascii="Times New Roman" w:hAnsi="Times New Roman" w:cs="Times New Roman"/>
          <w:noProof/>
          <w:sz w:val="24"/>
          <w:szCs w:val="24"/>
        </w:rPr>
        <w:t xml:space="preserve">. </w:t>
      </w:r>
    </w:p>
    <w:p w14:paraId="69D1C28B" w14:textId="28C459B3" w:rsidR="00BF45EC" w:rsidRPr="00996D3D" w:rsidRDefault="00BF45EC"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t xml:space="preserve">Our first set of hypotheses </w:t>
      </w:r>
      <w:r w:rsidR="000F5A63">
        <w:rPr>
          <w:rFonts w:ascii="Times New Roman" w:hAnsi="Times New Roman" w:cs="Times New Roman"/>
          <w:noProof/>
          <w:sz w:val="24"/>
          <w:szCs w:val="24"/>
        </w:rPr>
        <w:t>are based on the expectation, derived from distinctiveness theory,</w:t>
      </w:r>
      <w:r w:rsidRPr="00996D3D">
        <w:rPr>
          <w:rFonts w:ascii="Times New Roman" w:hAnsi="Times New Roman" w:cs="Times New Roman"/>
          <w:noProof/>
          <w:sz w:val="24"/>
          <w:szCs w:val="24"/>
        </w:rPr>
        <w:t xml:space="preserve"> that the tendency towards homo</w:t>
      </w:r>
      <w:r w:rsidR="008A0BED" w:rsidRPr="00996D3D">
        <w:rPr>
          <w:rFonts w:ascii="Times New Roman" w:hAnsi="Times New Roman" w:cs="Times New Roman"/>
          <w:noProof/>
          <w:sz w:val="24"/>
          <w:szCs w:val="24"/>
        </w:rPr>
        <w:t>p</w:t>
      </w:r>
      <w:r w:rsidRPr="00996D3D">
        <w:rPr>
          <w:rFonts w:ascii="Times New Roman" w:hAnsi="Times New Roman" w:cs="Times New Roman"/>
          <w:noProof/>
          <w:sz w:val="24"/>
          <w:szCs w:val="24"/>
        </w:rPr>
        <w:t xml:space="preserve">hily will be </w:t>
      </w:r>
      <w:r w:rsidR="00D96015">
        <w:rPr>
          <w:rFonts w:ascii="Times New Roman" w:hAnsi="Times New Roman" w:cs="Times New Roman"/>
          <w:noProof/>
          <w:sz w:val="24"/>
          <w:szCs w:val="24"/>
        </w:rPr>
        <w:t>str</w:t>
      </w:r>
      <w:r w:rsidRPr="00996D3D">
        <w:rPr>
          <w:rFonts w:ascii="Times New Roman" w:hAnsi="Times New Roman" w:cs="Times New Roman"/>
          <w:noProof/>
          <w:sz w:val="24"/>
          <w:szCs w:val="24"/>
        </w:rPr>
        <w:t xml:space="preserve">onger among individuals who belong to a group that is </w:t>
      </w:r>
      <w:r w:rsidR="000F5A63">
        <w:rPr>
          <w:rFonts w:ascii="Times New Roman" w:hAnsi="Times New Roman" w:cs="Times New Roman"/>
          <w:noProof/>
          <w:sz w:val="24"/>
          <w:szCs w:val="24"/>
        </w:rPr>
        <w:t>relatively</w:t>
      </w:r>
      <w:r w:rsidRPr="00996D3D">
        <w:rPr>
          <w:rFonts w:ascii="Times New Roman" w:hAnsi="Times New Roman" w:cs="Times New Roman"/>
          <w:noProof/>
          <w:sz w:val="24"/>
          <w:szCs w:val="24"/>
        </w:rPr>
        <w:t xml:space="preserve"> </w:t>
      </w:r>
      <w:r w:rsidR="000F5A63">
        <w:rPr>
          <w:rFonts w:ascii="Times New Roman" w:hAnsi="Times New Roman" w:cs="Times New Roman"/>
          <w:noProof/>
          <w:sz w:val="24"/>
          <w:szCs w:val="24"/>
        </w:rPr>
        <w:t>rare</w:t>
      </w:r>
      <w:r w:rsidRPr="00996D3D">
        <w:rPr>
          <w:rFonts w:ascii="Times New Roman" w:hAnsi="Times New Roman" w:cs="Times New Roman"/>
          <w:noProof/>
          <w:sz w:val="24"/>
          <w:szCs w:val="24"/>
        </w:rPr>
        <w:t xml:space="preserve">. When </w:t>
      </w:r>
      <w:r w:rsidR="007779E1">
        <w:rPr>
          <w:rFonts w:ascii="Times New Roman" w:hAnsi="Times New Roman" w:cs="Times New Roman"/>
          <w:noProof/>
          <w:sz w:val="24"/>
          <w:szCs w:val="24"/>
        </w:rPr>
        <w:t>an</w:t>
      </w:r>
      <w:r w:rsidRPr="00996D3D">
        <w:rPr>
          <w:rFonts w:ascii="Times New Roman" w:hAnsi="Times New Roman" w:cs="Times New Roman"/>
          <w:noProof/>
          <w:sz w:val="24"/>
          <w:szCs w:val="24"/>
        </w:rPr>
        <w:t xml:space="preserve"> individual share</w:t>
      </w:r>
      <w:r w:rsidR="007779E1">
        <w:rPr>
          <w:rFonts w:ascii="Times New Roman" w:hAnsi="Times New Roman" w:cs="Times New Roman"/>
          <w:noProof/>
          <w:sz w:val="24"/>
          <w:szCs w:val="24"/>
        </w:rPr>
        <w:t>s</w:t>
      </w:r>
      <w:r w:rsidRPr="00996D3D">
        <w:rPr>
          <w:rFonts w:ascii="Times New Roman" w:hAnsi="Times New Roman" w:cs="Times New Roman"/>
          <w:noProof/>
          <w:sz w:val="24"/>
          <w:szCs w:val="24"/>
        </w:rPr>
        <w:t xml:space="preserve"> a characteristic that is numerically distinctive in a given setting, th</w:t>
      </w:r>
      <w:r w:rsidR="007779E1">
        <w:rPr>
          <w:rFonts w:ascii="Times New Roman" w:hAnsi="Times New Roman" w:cs="Times New Roman"/>
          <w:noProof/>
          <w:sz w:val="24"/>
          <w:szCs w:val="24"/>
        </w:rPr>
        <w:t xml:space="preserve">at individual is especially </w:t>
      </w:r>
      <w:r w:rsidRPr="00996D3D">
        <w:rPr>
          <w:rFonts w:ascii="Times New Roman" w:hAnsi="Times New Roman" w:cs="Times New Roman"/>
          <w:noProof/>
          <w:sz w:val="24"/>
          <w:szCs w:val="24"/>
        </w:rPr>
        <w:t>lik</w:t>
      </w:r>
      <w:r w:rsidR="00D96015">
        <w:rPr>
          <w:rFonts w:ascii="Times New Roman" w:hAnsi="Times New Roman" w:cs="Times New Roman"/>
          <w:noProof/>
          <w:sz w:val="24"/>
          <w:szCs w:val="24"/>
        </w:rPr>
        <w:t>e</w:t>
      </w:r>
      <w:r w:rsidRPr="00996D3D">
        <w:rPr>
          <w:rFonts w:ascii="Times New Roman" w:hAnsi="Times New Roman" w:cs="Times New Roman"/>
          <w:noProof/>
          <w:sz w:val="24"/>
          <w:szCs w:val="24"/>
        </w:rPr>
        <w:t>ly to notice the characteristic and us</w:t>
      </w:r>
      <w:r w:rsidR="00D333E4" w:rsidRPr="00996D3D">
        <w:rPr>
          <w:rFonts w:ascii="Times New Roman" w:hAnsi="Times New Roman" w:cs="Times New Roman"/>
          <w:noProof/>
          <w:sz w:val="24"/>
          <w:szCs w:val="24"/>
        </w:rPr>
        <w:t>e it, conscio</w:t>
      </w:r>
      <w:r w:rsidR="000F5A63">
        <w:rPr>
          <w:rFonts w:ascii="Times New Roman" w:hAnsi="Times New Roman" w:cs="Times New Roman"/>
          <w:noProof/>
          <w:sz w:val="24"/>
          <w:szCs w:val="24"/>
        </w:rPr>
        <w:t>usl</w:t>
      </w:r>
      <w:r w:rsidR="00D333E4" w:rsidRPr="00996D3D">
        <w:rPr>
          <w:rFonts w:ascii="Times New Roman" w:hAnsi="Times New Roman" w:cs="Times New Roman"/>
          <w:noProof/>
          <w:sz w:val="24"/>
          <w:szCs w:val="24"/>
        </w:rPr>
        <w:t>y or unconsciously, as a basis for connecting wit</w:t>
      </w:r>
      <w:r w:rsidR="007779E1">
        <w:rPr>
          <w:rFonts w:ascii="Times New Roman" w:hAnsi="Times New Roman" w:cs="Times New Roman"/>
          <w:noProof/>
          <w:sz w:val="24"/>
          <w:szCs w:val="24"/>
        </w:rPr>
        <w:t>h others</w:t>
      </w:r>
      <w:r w:rsidR="00D333E4" w:rsidRPr="00996D3D">
        <w:rPr>
          <w:rFonts w:ascii="Times New Roman" w:hAnsi="Times New Roman" w:cs="Times New Roman"/>
          <w:noProof/>
          <w:sz w:val="24"/>
          <w:szCs w:val="24"/>
        </w:rPr>
        <w:t>.</w:t>
      </w:r>
      <w:r w:rsidR="007779E1">
        <w:rPr>
          <w:rFonts w:ascii="Times New Roman" w:hAnsi="Times New Roman" w:cs="Times New Roman"/>
          <w:noProof/>
          <w:sz w:val="24"/>
          <w:szCs w:val="24"/>
        </w:rPr>
        <w:t xml:space="preserve"> </w:t>
      </w:r>
      <w:r w:rsidRPr="00996D3D">
        <w:rPr>
          <w:rFonts w:ascii="Times New Roman" w:hAnsi="Times New Roman" w:cs="Times New Roman"/>
          <w:noProof/>
          <w:sz w:val="24"/>
          <w:szCs w:val="24"/>
        </w:rPr>
        <w:t xml:space="preserve">In </w:t>
      </w:r>
      <w:r w:rsidR="007779E1">
        <w:rPr>
          <w:rFonts w:ascii="Times New Roman" w:hAnsi="Times New Roman" w:cs="Times New Roman"/>
          <w:noProof/>
          <w:sz w:val="24"/>
          <w:szCs w:val="24"/>
        </w:rPr>
        <w:t>the</w:t>
      </w:r>
      <w:r w:rsidRPr="00996D3D">
        <w:rPr>
          <w:rFonts w:ascii="Times New Roman" w:hAnsi="Times New Roman" w:cs="Times New Roman"/>
          <w:noProof/>
          <w:sz w:val="24"/>
          <w:szCs w:val="24"/>
        </w:rPr>
        <w:t xml:space="preserve"> empirical setting</w:t>
      </w:r>
      <w:r w:rsidR="007779E1">
        <w:rPr>
          <w:rFonts w:ascii="Times New Roman" w:hAnsi="Times New Roman" w:cs="Times New Roman"/>
          <w:noProof/>
          <w:sz w:val="24"/>
          <w:szCs w:val="24"/>
        </w:rPr>
        <w:t xml:space="preserve"> of ESM platforms</w:t>
      </w:r>
      <w:r w:rsidRPr="00996D3D">
        <w:rPr>
          <w:rFonts w:ascii="Times New Roman" w:hAnsi="Times New Roman" w:cs="Times New Roman"/>
          <w:noProof/>
          <w:sz w:val="24"/>
          <w:szCs w:val="24"/>
        </w:rPr>
        <w:t xml:space="preserve">, </w:t>
      </w:r>
      <w:r w:rsidR="0066452F">
        <w:rPr>
          <w:rFonts w:ascii="Times New Roman" w:hAnsi="Times New Roman" w:cs="Times New Roman"/>
          <w:noProof/>
          <w:sz w:val="24"/>
          <w:szCs w:val="24"/>
        </w:rPr>
        <w:t xml:space="preserve">the logic of </w:t>
      </w:r>
      <w:r w:rsidR="0066452F">
        <w:rPr>
          <w:rFonts w:ascii="Times New Roman" w:hAnsi="Times New Roman" w:cs="Times New Roman"/>
          <w:sz w:val="24"/>
          <w:szCs w:val="24"/>
        </w:rPr>
        <w:t>distinct</w:t>
      </w:r>
      <w:r w:rsidR="006E720C">
        <w:rPr>
          <w:rFonts w:ascii="Times New Roman" w:hAnsi="Times New Roman" w:cs="Times New Roman"/>
          <w:sz w:val="24"/>
          <w:szCs w:val="24"/>
        </w:rPr>
        <w:t>i</w:t>
      </w:r>
      <w:r w:rsidR="0066452F">
        <w:rPr>
          <w:rFonts w:ascii="Times New Roman" w:hAnsi="Times New Roman" w:cs="Times New Roman"/>
          <w:sz w:val="24"/>
          <w:szCs w:val="24"/>
        </w:rPr>
        <w:t>veness</w:t>
      </w:r>
      <w:r w:rsidR="0066452F">
        <w:rPr>
          <w:rFonts w:ascii="Times New Roman" w:hAnsi="Times New Roman" w:cs="Times New Roman"/>
          <w:noProof/>
          <w:sz w:val="24"/>
          <w:szCs w:val="24"/>
        </w:rPr>
        <w:t xml:space="preserve"> theory predicts that the networks of the individuals who are in the numeric minority (in our sample: women; and high-ranking individuals) will tend to exhibit a stronger tendency towards homophily than individuals who are in the numeric majority (men; and low-ranking individuals). </w:t>
      </w:r>
    </w:p>
    <w:p w14:paraId="2F214EB3" w14:textId="77777777" w:rsidR="00C2158B" w:rsidRPr="00996D3D" w:rsidRDefault="00C2158B" w:rsidP="00BF02E6">
      <w:pPr>
        <w:spacing w:after="0" w:line="480" w:lineRule="auto"/>
        <w:ind w:firstLine="284"/>
        <w:rPr>
          <w:rFonts w:ascii="Times New Roman" w:hAnsi="Times New Roman" w:cs="Times New Roman"/>
          <w:noProof/>
          <w:sz w:val="24"/>
          <w:szCs w:val="24"/>
        </w:rPr>
      </w:pPr>
    </w:p>
    <w:p w14:paraId="24A27E6B" w14:textId="390BC7A4" w:rsidR="00C2158B" w:rsidRPr="00996D3D" w:rsidRDefault="00E43F3E" w:rsidP="00424B65">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lastRenderedPageBreak/>
        <w:tab/>
      </w:r>
      <w:r w:rsidR="00BF45EC" w:rsidRPr="00996D3D">
        <w:rPr>
          <w:rFonts w:ascii="Times New Roman" w:hAnsi="Times New Roman" w:cs="Times New Roman"/>
          <w:noProof/>
          <w:sz w:val="24"/>
          <w:szCs w:val="24"/>
        </w:rPr>
        <w:t xml:space="preserve">Hypothesis 1a: </w:t>
      </w:r>
      <w:r w:rsidR="00106373" w:rsidRPr="00996D3D">
        <w:rPr>
          <w:rFonts w:ascii="Times New Roman" w:hAnsi="Times New Roman" w:cs="Times New Roman"/>
          <w:noProof/>
          <w:sz w:val="24"/>
          <w:szCs w:val="24"/>
        </w:rPr>
        <w:t xml:space="preserve">The </w:t>
      </w:r>
      <w:r w:rsidR="00996D3D" w:rsidRPr="00996D3D">
        <w:rPr>
          <w:rFonts w:ascii="Times New Roman" w:hAnsi="Times New Roman" w:cs="Times New Roman"/>
          <w:noProof/>
          <w:sz w:val="24"/>
          <w:szCs w:val="24"/>
        </w:rPr>
        <w:t>ESM</w:t>
      </w:r>
      <w:r w:rsidR="00106373" w:rsidRPr="00996D3D">
        <w:rPr>
          <w:rFonts w:ascii="Times New Roman" w:hAnsi="Times New Roman" w:cs="Times New Roman"/>
          <w:noProof/>
          <w:sz w:val="24"/>
          <w:szCs w:val="24"/>
        </w:rPr>
        <w:t xml:space="preserve"> based networks of w</w:t>
      </w:r>
      <w:r w:rsidR="0039231C" w:rsidRPr="00996D3D">
        <w:rPr>
          <w:rFonts w:ascii="Times New Roman" w:hAnsi="Times New Roman" w:cs="Times New Roman"/>
          <w:noProof/>
          <w:sz w:val="24"/>
          <w:szCs w:val="24"/>
        </w:rPr>
        <w:t xml:space="preserve">omen (relative to those of men) will exhibit </w:t>
      </w:r>
      <w:r w:rsidR="00996D3D" w:rsidRPr="00996D3D">
        <w:rPr>
          <w:rFonts w:ascii="Times New Roman" w:hAnsi="Times New Roman" w:cs="Times New Roman"/>
          <w:noProof/>
          <w:sz w:val="24"/>
          <w:szCs w:val="24"/>
        </w:rPr>
        <w:tab/>
      </w:r>
      <w:r w:rsidR="0039231C" w:rsidRPr="00996D3D">
        <w:rPr>
          <w:rFonts w:ascii="Times New Roman" w:hAnsi="Times New Roman" w:cs="Times New Roman"/>
          <w:noProof/>
          <w:sz w:val="24"/>
          <w:szCs w:val="24"/>
        </w:rPr>
        <w:t>greater gender-based homophily.</w:t>
      </w:r>
    </w:p>
    <w:p w14:paraId="6F969C14" w14:textId="3971C52B" w:rsidR="00186531" w:rsidRDefault="00E43F3E" w:rsidP="005E7AF8">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tab/>
      </w:r>
      <w:r w:rsidR="00BF45EC" w:rsidRPr="00996D3D">
        <w:rPr>
          <w:rFonts w:ascii="Times New Roman" w:hAnsi="Times New Roman" w:cs="Times New Roman"/>
          <w:noProof/>
          <w:sz w:val="24"/>
          <w:szCs w:val="24"/>
        </w:rPr>
        <w:t xml:space="preserve">Hypothesis 1b: </w:t>
      </w:r>
      <w:r w:rsidR="0039231C" w:rsidRPr="00996D3D">
        <w:rPr>
          <w:rFonts w:ascii="Times New Roman" w:hAnsi="Times New Roman" w:cs="Times New Roman"/>
          <w:noProof/>
          <w:sz w:val="24"/>
          <w:szCs w:val="24"/>
        </w:rPr>
        <w:t xml:space="preserve">The </w:t>
      </w:r>
      <w:r w:rsidR="00996D3D" w:rsidRPr="00996D3D">
        <w:rPr>
          <w:rFonts w:ascii="Times New Roman" w:hAnsi="Times New Roman" w:cs="Times New Roman"/>
          <w:noProof/>
          <w:sz w:val="24"/>
          <w:szCs w:val="24"/>
        </w:rPr>
        <w:t>ESM</w:t>
      </w:r>
      <w:r w:rsidR="0039231C" w:rsidRPr="00996D3D">
        <w:rPr>
          <w:rFonts w:ascii="Times New Roman" w:hAnsi="Times New Roman" w:cs="Times New Roman"/>
          <w:noProof/>
          <w:sz w:val="24"/>
          <w:szCs w:val="24"/>
        </w:rPr>
        <w:t xml:space="preserve"> based networks of high-ranking individuals (relative to those of </w:t>
      </w:r>
      <w:r w:rsidR="00996D3D" w:rsidRPr="00996D3D">
        <w:rPr>
          <w:rFonts w:ascii="Times New Roman" w:hAnsi="Times New Roman" w:cs="Times New Roman"/>
          <w:noProof/>
          <w:sz w:val="24"/>
          <w:szCs w:val="24"/>
        </w:rPr>
        <w:tab/>
      </w:r>
      <w:r w:rsidR="0039231C" w:rsidRPr="00996D3D">
        <w:rPr>
          <w:rFonts w:ascii="Times New Roman" w:hAnsi="Times New Roman" w:cs="Times New Roman"/>
          <w:noProof/>
          <w:sz w:val="24"/>
          <w:szCs w:val="24"/>
        </w:rPr>
        <w:t xml:space="preserve">low-ranking individuals) will exhibit greater rank-based homophily. </w:t>
      </w:r>
    </w:p>
    <w:p w14:paraId="5CA5D544" w14:textId="77777777" w:rsidR="005E7AF8" w:rsidRPr="00996D3D" w:rsidRDefault="005E7AF8" w:rsidP="005E7AF8">
      <w:pPr>
        <w:spacing w:after="0" w:line="480" w:lineRule="auto"/>
        <w:ind w:firstLine="284"/>
        <w:rPr>
          <w:rFonts w:ascii="Times New Roman" w:hAnsi="Times New Roman" w:cs="Times New Roman"/>
          <w:noProof/>
          <w:sz w:val="24"/>
          <w:szCs w:val="24"/>
        </w:rPr>
      </w:pPr>
    </w:p>
    <w:p w14:paraId="7B3E9057" w14:textId="68EAD477" w:rsidR="00424B65" w:rsidRDefault="00996D3D" w:rsidP="00BF02E6">
      <w:pPr>
        <w:pStyle w:val="NoSpacing"/>
        <w:spacing w:line="480" w:lineRule="auto"/>
        <w:rPr>
          <w:rFonts w:ascii="Times New Roman" w:hAnsi="Times New Roman" w:cs="Times New Roman"/>
          <w:noProof/>
          <w:sz w:val="24"/>
          <w:szCs w:val="24"/>
        </w:rPr>
      </w:pPr>
      <w:r w:rsidRPr="00996D3D">
        <w:rPr>
          <w:rFonts w:ascii="Times New Roman" w:hAnsi="Times New Roman" w:cs="Times New Roman"/>
          <w:noProof/>
          <w:sz w:val="24"/>
          <w:szCs w:val="24"/>
        </w:rPr>
        <w:tab/>
      </w:r>
      <w:r w:rsidR="003634FD">
        <w:rPr>
          <w:rFonts w:ascii="Times New Roman" w:hAnsi="Times New Roman" w:cs="Times New Roman"/>
          <w:noProof/>
          <w:sz w:val="24"/>
          <w:szCs w:val="24"/>
        </w:rPr>
        <w:t xml:space="preserve">Most </w:t>
      </w:r>
      <w:r w:rsidR="008A0BED" w:rsidRPr="00996D3D">
        <w:rPr>
          <w:rFonts w:ascii="Times New Roman" w:hAnsi="Times New Roman" w:cs="Times New Roman"/>
          <w:noProof/>
          <w:sz w:val="24"/>
          <w:szCs w:val="24"/>
        </w:rPr>
        <w:t>studies of hom</w:t>
      </w:r>
      <w:r w:rsidR="003634FD">
        <w:rPr>
          <w:rFonts w:ascii="Times New Roman" w:hAnsi="Times New Roman" w:cs="Times New Roman"/>
          <w:noProof/>
          <w:sz w:val="24"/>
          <w:szCs w:val="24"/>
        </w:rPr>
        <w:t>o</w:t>
      </w:r>
      <w:r w:rsidR="008A0BED" w:rsidRPr="00996D3D">
        <w:rPr>
          <w:rFonts w:ascii="Times New Roman" w:hAnsi="Times New Roman" w:cs="Times New Roman"/>
          <w:noProof/>
          <w:sz w:val="24"/>
          <w:szCs w:val="24"/>
        </w:rPr>
        <w:t>phily</w:t>
      </w:r>
      <w:r w:rsidR="005E7AF8">
        <w:rPr>
          <w:rFonts w:ascii="Times New Roman" w:hAnsi="Times New Roman" w:cs="Times New Roman"/>
          <w:noProof/>
          <w:sz w:val="24"/>
          <w:szCs w:val="24"/>
        </w:rPr>
        <w:t xml:space="preserve"> tend to </w:t>
      </w:r>
      <w:r w:rsidR="00292959">
        <w:rPr>
          <w:rFonts w:ascii="Times New Roman" w:hAnsi="Times New Roman" w:cs="Times New Roman"/>
          <w:noProof/>
          <w:sz w:val="24"/>
          <w:szCs w:val="24"/>
        </w:rPr>
        <w:t xml:space="preserve">ignore the fact that people simultaneously </w:t>
      </w:r>
      <w:r w:rsidR="008A0BED" w:rsidRPr="00996D3D">
        <w:rPr>
          <w:rFonts w:ascii="Times New Roman" w:hAnsi="Times New Roman" w:cs="Times New Roman"/>
          <w:noProof/>
          <w:sz w:val="24"/>
          <w:szCs w:val="24"/>
        </w:rPr>
        <w:t>possess multiple attributes</w:t>
      </w:r>
      <w:r w:rsidR="006E720C">
        <w:rPr>
          <w:rFonts w:ascii="Times New Roman" w:hAnsi="Times New Roman" w:cs="Times New Roman"/>
          <w:noProof/>
          <w:sz w:val="24"/>
          <w:szCs w:val="24"/>
        </w:rPr>
        <w:t xml:space="preserve"> (e.g., a person may be a woman and</w:t>
      </w:r>
      <w:r w:rsidR="00B6501B">
        <w:rPr>
          <w:rFonts w:ascii="Times New Roman" w:hAnsi="Times New Roman" w:cs="Times New Roman"/>
          <w:noProof/>
          <w:sz w:val="24"/>
          <w:szCs w:val="24"/>
        </w:rPr>
        <w:t xml:space="preserve"> a high-ranking person in the firm). Even if we </w:t>
      </w:r>
      <w:r w:rsidR="008A0BED" w:rsidRPr="00996D3D">
        <w:rPr>
          <w:rFonts w:ascii="Times New Roman" w:hAnsi="Times New Roman" w:cs="Times New Roman"/>
          <w:noProof/>
          <w:sz w:val="24"/>
          <w:szCs w:val="24"/>
        </w:rPr>
        <w:t>expect to find evidence of both gender-based and rank-based homophily, the question remains as to which of these two bases for homophily is likely to be more salient and therefore a more potent basis for connecting with others</w:t>
      </w:r>
      <w:r w:rsidR="00F17EEA">
        <w:rPr>
          <w:rFonts w:ascii="Times New Roman" w:hAnsi="Times New Roman" w:cs="Times New Roman"/>
          <w:noProof/>
          <w:sz w:val="24"/>
          <w:szCs w:val="24"/>
        </w:rPr>
        <w:t xml:space="preserve"> on ESM platforms</w:t>
      </w:r>
      <w:r w:rsidR="008A0BED" w:rsidRPr="00996D3D">
        <w:rPr>
          <w:rFonts w:ascii="Times New Roman" w:hAnsi="Times New Roman" w:cs="Times New Roman"/>
          <w:noProof/>
          <w:sz w:val="24"/>
          <w:szCs w:val="24"/>
        </w:rPr>
        <w:t xml:space="preserve">. Distinctiveness theory suggests an answer: for any given individual, the characteristic that is relatively </w:t>
      </w:r>
      <w:r w:rsidR="00D333E4" w:rsidRPr="00996D3D">
        <w:rPr>
          <w:rFonts w:ascii="Times New Roman" w:hAnsi="Times New Roman" w:cs="Times New Roman"/>
          <w:noProof/>
          <w:sz w:val="24"/>
          <w:szCs w:val="24"/>
        </w:rPr>
        <w:t>rare</w:t>
      </w:r>
      <w:r w:rsidR="008A0BED" w:rsidRPr="00996D3D">
        <w:rPr>
          <w:rFonts w:ascii="Times New Roman" w:hAnsi="Times New Roman" w:cs="Times New Roman"/>
          <w:noProof/>
          <w:sz w:val="24"/>
          <w:szCs w:val="24"/>
        </w:rPr>
        <w:t xml:space="preserve"> is likely to be more salient</w:t>
      </w:r>
      <w:r w:rsidR="00491DC1">
        <w:rPr>
          <w:rFonts w:ascii="Times New Roman" w:hAnsi="Times New Roman" w:cs="Times New Roman"/>
          <w:noProof/>
          <w:sz w:val="24"/>
          <w:szCs w:val="24"/>
        </w:rPr>
        <w:t xml:space="preserve">, </w:t>
      </w:r>
      <w:r w:rsidR="008A0BED" w:rsidRPr="00996D3D">
        <w:rPr>
          <w:rFonts w:ascii="Times New Roman" w:hAnsi="Times New Roman" w:cs="Times New Roman"/>
          <w:noProof/>
          <w:sz w:val="24"/>
          <w:szCs w:val="24"/>
        </w:rPr>
        <w:t xml:space="preserve">and, therefore, </w:t>
      </w:r>
      <w:r w:rsidR="00D333E4" w:rsidRPr="00996D3D">
        <w:rPr>
          <w:rFonts w:ascii="Times New Roman" w:hAnsi="Times New Roman" w:cs="Times New Roman"/>
          <w:noProof/>
          <w:sz w:val="24"/>
          <w:szCs w:val="24"/>
        </w:rPr>
        <w:t xml:space="preserve">is more likely to serve as a </w:t>
      </w:r>
      <w:r w:rsidR="008A0BED" w:rsidRPr="00996D3D">
        <w:rPr>
          <w:rFonts w:ascii="Times New Roman" w:hAnsi="Times New Roman" w:cs="Times New Roman"/>
          <w:noProof/>
          <w:sz w:val="24"/>
          <w:szCs w:val="24"/>
        </w:rPr>
        <w:t xml:space="preserve">basis for connecting with others. </w:t>
      </w:r>
    </w:p>
    <w:p w14:paraId="637B034E" w14:textId="63B32218" w:rsidR="009D05F8" w:rsidRDefault="00292959" w:rsidP="00424B65">
      <w:pPr>
        <w:pStyle w:val="NoSpacing"/>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Given the composition of our sample</w:t>
      </w:r>
      <w:r w:rsidR="00AA2A7B">
        <w:rPr>
          <w:rFonts w:ascii="Times New Roman" w:hAnsi="Times New Roman" w:cs="Times New Roman"/>
          <w:noProof/>
          <w:sz w:val="24"/>
          <w:szCs w:val="24"/>
        </w:rPr>
        <w:t xml:space="preserve"> (see Table 1)</w:t>
      </w:r>
      <w:r>
        <w:rPr>
          <w:rFonts w:ascii="Times New Roman" w:hAnsi="Times New Roman" w:cs="Times New Roman"/>
          <w:noProof/>
          <w:sz w:val="24"/>
          <w:szCs w:val="24"/>
        </w:rPr>
        <w:t>, t</w:t>
      </w:r>
      <w:r w:rsidR="008A0BED" w:rsidRPr="00996D3D">
        <w:rPr>
          <w:rFonts w:ascii="Times New Roman" w:hAnsi="Times New Roman" w:cs="Times New Roman"/>
          <w:noProof/>
          <w:sz w:val="24"/>
          <w:szCs w:val="24"/>
        </w:rPr>
        <w:t>his rea</w:t>
      </w:r>
      <w:r w:rsidR="00BD5C2C" w:rsidRPr="00996D3D">
        <w:rPr>
          <w:rFonts w:ascii="Times New Roman" w:hAnsi="Times New Roman" w:cs="Times New Roman"/>
          <w:noProof/>
          <w:sz w:val="24"/>
          <w:szCs w:val="24"/>
        </w:rPr>
        <w:t>soning allo</w:t>
      </w:r>
      <w:r>
        <w:rPr>
          <w:rFonts w:ascii="Times New Roman" w:hAnsi="Times New Roman" w:cs="Times New Roman"/>
          <w:noProof/>
          <w:sz w:val="24"/>
          <w:szCs w:val="24"/>
        </w:rPr>
        <w:t xml:space="preserve">ws us to </w:t>
      </w:r>
      <w:r w:rsidR="00AA2A7B">
        <w:rPr>
          <w:rFonts w:ascii="Times New Roman" w:hAnsi="Times New Roman" w:cs="Times New Roman"/>
          <w:noProof/>
          <w:sz w:val="24"/>
          <w:szCs w:val="24"/>
        </w:rPr>
        <w:t>make several fine-grained predictions. First,</w:t>
      </w:r>
      <w:r w:rsidR="009D05F8">
        <w:rPr>
          <w:rFonts w:ascii="Times New Roman" w:hAnsi="Times New Roman" w:cs="Times New Roman"/>
          <w:noProof/>
          <w:sz w:val="24"/>
          <w:szCs w:val="24"/>
        </w:rPr>
        <w:t xml:space="preserve"> from the perspective of distinctiveness theory,</w:t>
      </w:r>
      <w:r w:rsidR="00AA2A7B">
        <w:rPr>
          <w:rFonts w:ascii="Times New Roman" w:hAnsi="Times New Roman" w:cs="Times New Roman"/>
          <w:noProof/>
          <w:sz w:val="24"/>
          <w:szCs w:val="24"/>
        </w:rPr>
        <w:t xml:space="preserve"> we </w:t>
      </w:r>
      <w:r w:rsidR="009D05F8">
        <w:rPr>
          <w:rFonts w:ascii="Times New Roman" w:hAnsi="Times New Roman" w:cs="Times New Roman"/>
          <w:noProof/>
          <w:sz w:val="24"/>
          <w:szCs w:val="24"/>
        </w:rPr>
        <w:t xml:space="preserve">can </w:t>
      </w:r>
      <w:r w:rsidR="00AA2A7B">
        <w:rPr>
          <w:rFonts w:ascii="Times New Roman" w:hAnsi="Times New Roman" w:cs="Times New Roman"/>
          <w:noProof/>
          <w:sz w:val="24"/>
          <w:szCs w:val="24"/>
        </w:rPr>
        <w:t xml:space="preserve">expect that </w:t>
      </w:r>
      <w:r w:rsidR="005E7AF8">
        <w:rPr>
          <w:rFonts w:ascii="Times New Roman" w:hAnsi="Times New Roman" w:cs="Times New Roman"/>
          <w:noProof/>
          <w:sz w:val="24"/>
          <w:szCs w:val="24"/>
        </w:rPr>
        <w:t>for high-ranking men</w:t>
      </w:r>
      <w:r w:rsidR="00491DC1">
        <w:rPr>
          <w:rFonts w:ascii="Times New Roman" w:hAnsi="Times New Roman" w:cs="Times New Roman"/>
          <w:noProof/>
          <w:sz w:val="24"/>
          <w:szCs w:val="24"/>
        </w:rPr>
        <w:t>,</w:t>
      </w:r>
      <w:r w:rsidR="005E7AF8">
        <w:rPr>
          <w:rFonts w:ascii="Times New Roman" w:hAnsi="Times New Roman" w:cs="Times New Roman"/>
          <w:noProof/>
          <w:sz w:val="24"/>
          <w:szCs w:val="24"/>
        </w:rPr>
        <w:t xml:space="preserve"> </w:t>
      </w:r>
      <w:r w:rsidR="00AA2A7B">
        <w:rPr>
          <w:rFonts w:ascii="Times New Roman" w:hAnsi="Times New Roman" w:cs="Times New Roman"/>
          <w:noProof/>
          <w:sz w:val="24"/>
          <w:szCs w:val="24"/>
        </w:rPr>
        <w:t xml:space="preserve">rank </w:t>
      </w:r>
      <w:r w:rsidR="005E7AF8">
        <w:rPr>
          <w:rFonts w:ascii="Times New Roman" w:hAnsi="Times New Roman" w:cs="Times New Roman"/>
          <w:noProof/>
          <w:sz w:val="24"/>
          <w:szCs w:val="24"/>
        </w:rPr>
        <w:t>will</w:t>
      </w:r>
      <w:r w:rsidR="00AA2A7B">
        <w:rPr>
          <w:rFonts w:ascii="Times New Roman" w:hAnsi="Times New Roman" w:cs="Times New Roman"/>
          <w:noProof/>
          <w:sz w:val="24"/>
          <w:szCs w:val="24"/>
        </w:rPr>
        <w:t xml:space="preserve"> be a more importa</w:t>
      </w:r>
      <w:r w:rsidR="00312621">
        <w:rPr>
          <w:rFonts w:ascii="Times New Roman" w:hAnsi="Times New Roman" w:cs="Times New Roman"/>
          <w:noProof/>
          <w:sz w:val="24"/>
          <w:szCs w:val="24"/>
        </w:rPr>
        <w:t>n</w:t>
      </w:r>
      <w:r w:rsidR="00AA2A7B">
        <w:rPr>
          <w:rFonts w:ascii="Times New Roman" w:hAnsi="Times New Roman" w:cs="Times New Roman"/>
          <w:noProof/>
          <w:sz w:val="24"/>
          <w:szCs w:val="24"/>
        </w:rPr>
        <w:t xml:space="preserve">t </w:t>
      </w:r>
      <w:r w:rsidR="005E7AF8">
        <w:rPr>
          <w:rFonts w:ascii="Times New Roman" w:hAnsi="Times New Roman" w:cs="Times New Roman"/>
          <w:noProof/>
          <w:sz w:val="24"/>
          <w:szCs w:val="24"/>
        </w:rPr>
        <w:t xml:space="preserve">than gender as a </w:t>
      </w:r>
      <w:r w:rsidR="00AA2A7B">
        <w:rPr>
          <w:rFonts w:ascii="Times New Roman" w:hAnsi="Times New Roman" w:cs="Times New Roman"/>
          <w:noProof/>
          <w:sz w:val="24"/>
          <w:szCs w:val="24"/>
        </w:rPr>
        <w:t>basis for connection. This is because</w:t>
      </w:r>
      <w:r w:rsidR="00424B65">
        <w:rPr>
          <w:rFonts w:ascii="Times New Roman" w:hAnsi="Times New Roman" w:cs="Times New Roman"/>
          <w:noProof/>
          <w:sz w:val="24"/>
          <w:szCs w:val="24"/>
        </w:rPr>
        <w:t xml:space="preserve"> it is rank (</w:t>
      </w:r>
      <w:r w:rsidR="00143C15">
        <w:rPr>
          <w:rFonts w:ascii="Times New Roman" w:hAnsi="Times New Roman" w:cs="Times New Roman"/>
          <w:noProof/>
          <w:sz w:val="24"/>
          <w:szCs w:val="24"/>
        </w:rPr>
        <w:t>19</w:t>
      </w:r>
      <w:r w:rsidR="00424B65">
        <w:rPr>
          <w:rFonts w:ascii="Times New Roman" w:hAnsi="Times New Roman" w:cs="Times New Roman"/>
          <w:noProof/>
          <w:sz w:val="24"/>
          <w:szCs w:val="24"/>
        </w:rPr>
        <w:t xml:space="preserve">% </w:t>
      </w:r>
      <w:r w:rsidR="00143C15">
        <w:rPr>
          <w:rFonts w:ascii="Times New Roman" w:hAnsi="Times New Roman" w:cs="Times New Roman"/>
          <w:noProof/>
          <w:sz w:val="24"/>
          <w:szCs w:val="24"/>
        </w:rPr>
        <w:t>high-ranking</w:t>
      </w:r>
      <w:r w:rsidR="00424B65">
        <w:rPr>
          <w:rFonts w:ascii="Times New Roman" w:hAnsi="Times New Roman" w:cs="Times New Roman"/>
          <w:noProof/>
          <w:sz w:val="24"/>
          <w:szCs w:val="24"/>
        </w:rPr>
        <w:t>) rather than gender (</w:t>
      </w:r>
      <w:r w:rsidR="00143C15">
        <w:rPr>
          <w:rFonts w:ascii="Times New Roman" w:hAnsi="Times New Roman" w:cs="Times New Roman"/>
          <w:noProof/>
          <w:sz w:val="24"/>
          <w:szCs w:val="24"/>
        </w:rPr>
        <w:t>78</w:t>
      </w:r>
      <w:r w:rsidR="00424B65">
        <w:rPr>
          <w:rFonts w:ascii="Times New Roman" w:hAnsi="Times New Roman" w:cs="Times New Roman"/>
          <w:noProof/>
          <w:sz w:val="24"/>
          <w:szCs w:val="24"/>
        </w:rPr>
        <w:t>% men) that is t</w:t>
      </w:r>
      <w:r w:rsidR="00C26AE4">
        <w:rPr>
          <w:rFonts w:ascii="Times New Roman" w:hAnsi="Times New Roman" w:cs="Times New Roman"/>
          <w:noProof/>
          <w:sz w:val="24"/>
          <w:szCs w:val="24"/>
        </w:rPr>
        <w:t xml:space="preserve">he rarer </w:t>
      </w:r>
      <w:r w:rsidR="00424B65">
        <w:rPr>
          <w:rFonts w:ascii="Times New Roman" w:hAnsi="Times New Roman" w:cs="Times New Roman"/>
          <w:noProof/>
          <w:sz w:val="24"/>
          <w:szCs w:val="24"/>
        </w:rPr>
        <w:t>atrribute for high-ranking men</w:t>
      </w:r>
      <w:r w:rsidR="009D05F8">
        <w:rPr>
          <w:rFonts w:ascii="Times New Roman" w:hAnsi="Times New Roman" w:cs="Times New Roman"/>
          <w:noProof/>
          <w:sz w:val="24"/>
          <w:szCs w:val="24"/>
        </w:rPr>
        <w:t xml:space="preserve">. </w:t>
      </w:r>
      <w:bookmarkStart w:id="8" w:name="_Hlk26711718"/>
    </w:p>
    <w:bookmarkEnd w:id="8"/>
    <w:p w14:paraId="32A37EC9" w14:textId="749B4397" w:rsidR="009D05F8" w:rsidRDefault="009D05F8" w:rsidP="009D05F8">
      <w:pPr>
        <w:spacing w:after="0" w:line="480" w:lineRule="auto"/>
        <w:ind w:left="720" w:firstLine="4"/>
        <w:rPr>
          <w:rFonts w:ascii="Times New Roman" w:hAnsi="Times New Roman" w:cs="Times New Roman"/>
          <w:noProof/>
          <w:sz w:val="24"/>
          <w:szCs w:val="24"/>
        </w:rPr>
      </w:pPr>
      <w:r w:rsidRPr="00996D3D">
        <w:rPr>
          <w:rFonts w:ascii="Times New Roman" w:hAnsi="Times New Roman" w:cs="Times New Roman"/>
          <w:noProof/>
          <w:sz w:val="24"/>
          <w:szCs w:val="24"/>
        </w:rPr>
        <w:t>Hypothesis 2</w:t>
      </w:r>
      <w:r>
        <w:rPr>
          <w:rFonts w:ascii="Times New Roman" w:hAnsi="Times New Roman" w:cs="Times New Roman"/>
          <w:noProof/>
          <w:sz w:val="24"/>
          <w:szCs w:val="24"/>
        </w:rPr>
        <w:t>a</w:t>
      </w:r>
      <w:r w:rsidRPr="00996D3D">
        <w:rPr>
          <w:rFonts w:ascii="Times New Roman" w:hAnsi="Times New Roman" w:cs="Times New Roman"/>
          <w:noProof/>
          <w:sz w:val="24"/>
          <w:szCs w:val="24"/>
        </w:rPr>
        <w:t xml:space="preserve">: </w:t>
      </w:r>
      <w:bookmarkStart w:id="9" w:name="_Hlk26376981"/>
      <w:r w:rsidRPr="00996D3D">
        <w:rPr>
          <w:rFonts w:ascii="Times New Roman" w:hAnsi="Times New Roman" w:cs="Times New Roman"/>
          <w:noProof/>
          <w:sz w:val="24"/>
          <w:szCs w:val="24"/>
        </w:rPr>
        <w:t xml:space="preserve">The </w:t>
      </w:r>
      <w:r>
        <w:rPr>
          <w:rFonts w:ascii="Times New Roman" w:hAnsi="Times New Roman" w:cs="Times New Roman"/>
          <w:noProof/>
          <w:sz w:val="24"/>
          <w:szCs w:val="24"/>
        </w:rPr>
        <w:t>ESM</w:t>
      </w:r>
      <w:r w:rsidRPr="00996D3D">
        <w:rPr>
          <w:rFonts w:ascii="Times New Roman" w:hAnsi="Times New Roman" w:cs="Times New Roman"/>
          <w:noProof/>
          <w:sz w:val="24"/>
          <w:szCs w:val="24"/>
        </w:rPr>
        <w:t xml:space="preserve">-based networks of </w:t>
      </w:r>
      <w:r>
        <w:rPr>
          <w:rFonts w:ascii="Times New Roman" w:hAnsi="Times New Roman" w:cs="Times New Roman"/>
          <w:noProof/>
          <w:sz w:val="24"/>
          <w:szCs w:val="24"/>
        </w:rPr>
        <w:t xml:space="preserve">high-ranking </w:t>
      </w:r>
      <w:r w:rsidRPr="00996D3D">
        <w:rPr>
          <w:rFonts w:ascii="Times New Roman" w:hAnsi="Times New Roman" w:cs="Times New Roman"/>
          <w:noProof/>
          <w:sz w:val="24"/>
          <w:szCs w:val="24"/>
        </w:rPr>
        <w:t xml:space="preserve">men will exhibit greater rank-based homophily than </w:t>
      </w:r>
      <w:r>
        <w:rPr>
          <w:rFonts w:ascii="Times New Roman" w:hAnsi="Times New Roman" w:cs="Times New Roman"/>
          <w:noProof/>
          <w:sz w:val="24"/>
          <w:szCs w:val="24"/>
        </w:rPr>
        <w:t>gender-based homophily.</w:t>
      </w:r>
    </w:p>
    <w:p w14:paraId="037CE900" w14:textId="1DC9986E" w:rsidR="000E1E1A" w:rsidRDefault="000E1E1A" w:rsidP="000E1E1A">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However, for low-ranking men, distinctiveness theory would suggest that neither gender nor rank will be particularly salient as a basis for connecting with others on ESM-based networks. This is because low-ranking men are in the </w:t>
      </w:r>
      <w:r w:rsidR="00C32D49">
        <w:rPr>
          <w:rFonts w:ascii="Times New Roman" w:hAnsi="Times New Roman" w:cs="Times New Roman"/>
          <w:noProof/>
          <w:sz w:val="24"/>
          <w:szCs w:val="24"/>
        </w:rPr>
        <w:t>n</w:t>
      </w:r>
      <w:r>
        <w:rPr>
          <w:rFonts w:ascii="Times New Roman" w:hAnsi="Times New Roman" w:cs="Times New Roman"/>
          <w:noProof/>
          <w:sz w:val="24"/>
          <w:szCs w:val="24"/>
        </w:rPr>
        <w:t xml:space="preserve">umeric majority with regard to both rank </w:t>
      </w:r>
      <w:r w:rsidR="00143C15">
        <w:rPr>
          <w:rFonts w:ascii="Times New Roman" w:hAnsi="Times New Roman" w:cs="Times New Roman"/>
          <w:noProof/>
          <w:sz w:val="24"/>
          <w:szCs w:val="24"/>
        </w:rPr>
        <w:t>(</w:t>
      </w:r>
      <w:r>
        <w:rPr>
          <w:rFonts w:ascii="Times New Roman" w:hAnsi="Times New Roman" w:cs="Times New Roman"/>
          <w:noProof/>
          <w:sz w:val="24"/>
          <w:szCs w:val="24"/>
        </w:rPr>
        <w:t>and gender.</w:t>
      </w:r>
    </w:p>
    <w:p w14:paraId="3CF708FD" w14:textId="426B5E64" w:rsidR="000A44D7" w:rsidRDefault="009D05F8" w:rsidP="00C26AE4">
      <w:pPr>
        <w:pStyle w:val="NoSpacing"/>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Second, distinctiveness theory would suggest that for low-ranking women, gender </w:t>
      </w:r>
      <w:r w:rsidR="00C26AE4">
        <w:rPr>
          <w:rFonts w:ascii="Times New Roman" w:hAnsi="Times New Roman" w:cs="Times New Roman"/>
          <w:noProof/>
          <w:sz w:val="24"/>
          <w:szCs w:val="24"/>
        </w:rPr>
        <w:t>should be a</w:t>
      </w:r>
      <w:r>
        <w:rPr>
          <w:rFonts w:ascii="Times New Roman" w:hAnsi="Times New Roman" w:cs="Times New Roman"/>
          <w:noProof/>
          <w:sz w:val="24"/>
          <w:szCs w:val="24"/>
        </w:rPr>
        <w:t xml:space="preserve"> more likely basis for connecting with others on ESM-based networks than rank</w:t>
      </w:r>
      <w:r w:rsidR="00C26AE4">
        <w:rPr>
          <w:rFonts w:ascii="Times New Roman" w:hAnsi="Times New Roman" w:cs="Times New Roman"/>
          <w:noProof/>
          <w:sz w:val="24"/>
          <w:szCs w:val="24"/>
        </w:rPr>
        <w:t>. This is because the rarer attribute for a low-ranking woman</w:t>
      </w:r>
      <w:r w:rsidR="005E7AF8">
        <w:rPr>
          <w:rFonts w:ascii="Times New Roman" w:hAnsi="Times New Roman" w:cs="Times New Roman"/>
          <w:noProof/>
          <w:sz w:val="24"/>
          <w:szCs w:val="24"/>
        </w:rPr>
        <w:t xml:space="preserve"> in our sampl</w:t>
      </w:r>
      <w:r w:rsidR="000E1E1A">
        <w:rPr>
          <w:rFonts w:ascii="Times New Roman" w:hAnsi="Times New Roman" w:cs="Times New Roman"/>
          <w:noProof/>
          <w:sz w:val="24"/>
          <w:szCs w:val="24"/>
        </w:rPr>
        <w:t>e</w:t>
      </w:r>
      <w:r w:rsidR="00C26AE4">
        <w:rPr>
          <w:rFonts w:ascii="Times New Roman" w:hAnsi="Times New Roman" w:cs="Times New Roman"/>
          <w:noProof/>
          <w:sz w:val="24"/>
          <w:szCs w:val="24"/>
        </w:rPr>
        <w:t xml:space="preserve"> is her gender (</w:t>
      </w:r>
      <w:r w:rsidR="00143C15">
        <w:rPr>
          <w:rFonts w:ascii="Times New Roman" w:hAnsi="Times New Roman" w:cs="Times New Roman"/>
          <w:noProof/>
          <w:sz w:val="24"/>
          <w:szCs w:val="24"/>
        </w:rPr>
        <w:t>19</w:t>
      </w:r>
      <w:r w:rsidR="00C26AE4">
        <w:rPr>
          <w:rFonts w:ascii="Times New Roman" w:hAnsi="Times New Roman" w:cs="Times New Roman"/>
          <w:noProof/>
          <w:sz w:val="24"/>
          <w:szCs w:val="24"/>
        </w:rPr>
        <w:t>% women) rather than her rank (8</w:t>
      </w:r>
      <w:r w:rsidR="00143C15">
        <w:rPr>
          <w:rFonts w:ascii="Times New Roman" w:hAnsi="Times New Roman" w:cs="Times New Roman"/>
          <w:noProof/>
          <w:sz w:val="24"/>
          <w:szCs w:val="24"/>
        </w:rPr>
        <w:t>1</w:t>
      </w:r>
      <w:r w:rsidR="00C26AE4">
        <w:rPr>
          <w:rFonts w:ascii="Times New Roman" w:hAnsi="Times New Roman" w:cs="Times New Roman"/>
          <w:noProof/>
          <w:sz w:val="24"/>
          <w:szCs w:val="24"/>
        </w:rPr>
        <w:t xml:space="preserve">% </w:t>
      </w:r>
      <w:r w:rsidR="00143C15">
        <w:rPr>
          <w:rFonts w:ascii="Times New Roman" w:hAnsi="Times New Roman" w:cs="Times New Roman"/>
          <w:noProof/>
          <w:sz w:val="24"/>
          <w:szCs w:val="24"/>
        </w:rPr>
        <w:t>low-ranking</w:t>
      </w:r>
      <w:r w:rsidR="00C26AE4">
        <w:rPr>
          <w:rFonts w:ascii="Times New Roman" w:hAnsi="Times New Roman" w:cs="Times New Roman"/>
          <w:noProof/>
          <w:sz w:val="24"/>
          <w:szCs w:val="24"/>
        </w:rPr>
        <w:t xml:space="preserve">). </w:t>
      </w:r>
    </w:p>
    <w:p w14:paraId="1A284754" w14:textId="5029C598" w:rsidR="00F35561" w:rsidRDefault="000A44D7" w:rsidP="00C26AE4">
      <w:pPr>
        <w:spacing w:after="0" w:line="480" w:lineRule="auto"/>
        <w:ind w:left="720" w:firstLine="4"/>
        <w:rPr>
          <w:rFonts w:ascii="Times New Roman" w:hAnsi="Times New Roman" w:cs="Times New Roman"/>
          <w:noProof/>
          <w:sz w:val="24"/>
          <w:szCs w:val="24"/>
        </w:rPr>
      </w:pPr>
      <w:r w:rsidRPr="00996D3D">
        <w:rPr>
          <w:rFonts w:ascii="Times New Roman" w:hAnsi="Times New Roman" w:cs="Times New Roman"/>
          <w:noProof/>
          <w:sz w:val="24"/>
          <w:szCs w:val="24"/>
        </w:rPr>
        <w:t>Hypothesis 2</w:t>
      </w:r>
      <w:r>
        <w:rPr>
          <w:rFonts w:ascii="Times New Roman" w:hAnsi="Times New Roman" w:cs="Times New Roman"/>
          <w:noProof/>
          <w:sz w:val="24"/>
          <w:szCs w:val="24"/>
        </w:rPr>
        <w:t>b</w:t>
      </w:r>
      <w:r w:rsidRPr="00996D3D">
        <w:rPr>
          <w:rFonts w:ascii="Times New Roman" w:hAnsi="Times New Roman" w:cs="Times New Roman"/>
          <w:noProof/>
          <w:sz w:val="24"/>
          <w:szCs w:val="24"/>
        </w:rPr>
        <w:t xml:space="preserve">: The </w:t>
      </w:r>
      <w:r>
        <w:rPr>
          <w:rFonts w:ascii="Times New Roman" w:hAnsi="Times New Roman" w:cs="Times New Roman"/>
          <w:noProof/>
          <w:sz w:val="24"/>
          <w:szCs w:val="24"/>
        </w:rPr>
        <w:t>ESM</w:t>
      </w:r>
      <w:r w:rsidRPr="00996D3D">
        <w:rPr>
          <w:rFonts w:ascii="Times New Roman" w:hAnsi="Times New Roman" w:cs="Times New Roman"/>
          <w:noProof/>
          <w:sz w:val="24"/>
          <w:szCs w:val="24"/>
        </w:rPr>
        <w:t xml:space="preserve">-based networks of </w:t>
      </w:r>
      <w:r>
        <w:rPr>
          <w:rFonts w:ascii="Times New Roman" w:hAnsi="Times New Roman" w:cs="Times New Roman"/>
          <w:noProof/>
          <w:sz w:val="24"/>
          <w:szCs w:val="24"/>
        </w:rPr>
        <w:t xml:space="preserve">low-ranking </w:t>
      </w:r>
      <w:r w:rsidR="00C26AE4">
        <w:rPr>
          <w:rFonts w:ascii="Times New Roman" w:hAnsi="Times New Roman" w:cs="Times New Roman"/>
          <w:noProof/>
          <w:sz w:val="24"/>
          <w:szCs w:val="24"/>
        </w:rPr>
        <w:t>wo</w:t>
      </w:r>
      <w:r w:rsidRPr="00996D3D">
        <w:rPr>
          <w:rFonts w:ascii="Times New Roman" w:hAnsi="Times New Roman" w:cs="Times New Roman"/>
          <w:noProof/>
          <w:sz w:val="24"/>
          <w:szCs w:val="24"/>
        </w:rPr>
        <w:t xml:space="preserve">men will exhibit greater </w:t>
      </w:r>
      <w:r>
        <w:rPr>
          <w:rFonts w:ascii="Times New Roman" w:hAnsi="Times New Roman" w:cs="Times New Roman"/>
          <w:noProof/>
          <w:sz w:val="24"/>
          <w:szCs w:val="24"/>
        </w:rPr>
        <w:t>gender</w:t>
      </w:r>
      <w:r w:rsidRPr="00996D3D">
        <w:rPr>
          <w:rFonts w:ascii="Times New Roman" w:hAnsi="Times New Roman" w:cs="Times New Roman"/>
          <w:noProof/>
          <w:sz w:val="24"/>
          <w:szCs w:val="24"/>
        </w:rPr>
        <w:t xml:space="preserve">-based homophily than </w:t>
      </w:r>
      <w:r>
        <w:rPr>
          <w:rFonts w:ascii="Times New Roman" w:hAnsi="Times New Roman" w:cs="Times New Roman"/>
          <w:noProof/>
          <w:sz w:val="24"/>
          <w:szCs w:val="24"/>
        </w:rPr>
        <w:t>rank-based homophily.</w:t>
      </w:r>
      <w:bookmarkEnd w:id="9"/>
    </w:p>
    <w:p w14:paraId="6F4EFF42" w14:textId="08003AEA" w:rsidR="000E1E1A" w:rsidRPr="00996D3D" w:rsidRDefault="00143C15" w:rsidP="000E1E1A">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F</w:t>
      </w:r>
      <w:r w:rsidR="000E1E1A">
        <w:rPr>
          <w:rFonts w:ascii="Times New Roman" w:hAnsi="Times New Roman" w:cs="Times New Roman"/>
          <w:noProof/>
          <w:sz w:val="24"/>
          <w:szCs w:val="24"/>
        </w:rPr>
        <w:t xml:space="preserve">or high-ranking women, distinctiveness theory would suggest that neither gender nor rank will be particularly salient as a basis for connecting with others on ESM-based networks. This is because high-ranking women are in the numeric minority with regard to both their rank </w:t>
      </w:r>
      <w:r>
        <w:rPr>
          <w:rFonts w:ascii="Times New Roman" w:hAnsi="Times New Roman" w:cs="Times New Roman"/>
          <w:noProof/>
          <w:sz w:val="24"/>
          <w:szCs w:val="24"/>
        </w:rPr>
        <w:t xml:space="preserve">(19% high-ranking) </w:t>
      </w:r>
      <w:r w:rsidR="000E1E1A">
        <w:rPr>
          <w:rFonts w:ascii="Times New Roman" w:hAnsi="Times New Roman" w:cs="Times New Roman"/>
          <w:noProof/>
          <w:sz w:val="24"/>
          <w:szCs w:val="24"/>
        </w:rPr>
        <w:t>and their gender</w:t>
      </w:r>
      <w:r>
        <w:rPr>
          <w:rFonts w:ascii="Times New Roman" w:hAnsi="Times New Roman" w:cs="Times New Roman"/>
          <w:noProof/>
          <w:sz w:val="24"/>
          <w:szCs w:val="24"/>
        </w:rPr>
        <w:t xml:space="preserve"> (19% women)</w:t>
      </w:r>
      <w:r w:rsidR="000E1E1A">
        <w:rPr>
          <w:rFonts w:ascii="Times New Roman" w:hAnsi="Times New Roman" w:cs="Times New Roman"/>
          <w:noProof/>
          <w:sz w:val="24"/>
          <w:szCs w:val="24"/>
        </w:rPr>
        <w:t>.</w:t>
      </w:r>
    </w:p>
    <w:p w14:paraId="1F8005CC" w14:textId="3A05D275" w:rsidR="003F2DF3" w:rsidRPr="00996D3D" w:rsidRDefault="007779E1" w:rsidP="00BF02E6">
      <w:pPr>
        <w:pStyle w:val="NoSpacing"/>
        <w:spacing w:line="48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Gender, Rank, and Network </w:t>
      </w:r>
      <w:r w:rsidR="003F2DF3" w:rsidRPr="00996D3D">
        <w:rPr>
          <w:rFonts w:ascii="Times New Roman" w:hAnsi="Times New Roman" w:cs="Times New Roman"/>
          <w:b/>
          <w:bCs/>
          <w:noProof/>
          <w:sz w:val="24"/>
          <w:szCs w:val="24"/>
        </w:rPr>
        <w:t xml:space="preserve">Centrality </w:t>
      </w:r>
      <w:r>
        <w:rPr>
          <w:rFonts w:ascii="Times New Roman" w:hAnsi="Times New Roman" w:cs="Times New Roman"/>
          <w:b/>
          <w:bCs/>
          <w:noProof/>
          <w:sz w:val="24"/>
          <w:szCs w:val="24"/>
        </w:rPr>
        <w:t>on</w:t>
      </w:r>
      <w:r w:rsidR="003F2DF3" w:rsidRPr="00996D3D">
        <w:rPr>
          <w:rFonts w:ascii="Times New Roman" w:hAnsi="Times New Roman" w:cs="Times New Roman"/>
          <w:b/>
          <w:bCs/>
          <w:noProof/>
          <w:sz w:val="24"/>
          <w:szCs w:val="24"/>
        </w:rPr>
        <w:t xml:space="preserve"> ESM</w:t>
      </w:r>
      <w:r>
        <w:rPr>
          <w:rFonts w:ascii="Times New Roman" w:hAnsi="Times New Roman" w:cs="Times New Roman"/>
          <w:b/>
          <w:bCs/>
          <w:noProof/>
          <w:sz w:val="24"/>
          <w:szCs w:val="24"/>
        </w:rPr>
        <w:t xml:space="preserve"> Platforms</w:t>
      </w:r>
    </w:p>
    <w:p w14:paraId="6A300242" w14:textId="3CCD273A" w:rsidR="009E474B" w:rsidRDefault="007779E1" w:rsidP="00BF02E6">
      <w:pPr>
        <w:pStyle w:val="NoSpacing"/>
        <w:spacing w:line="480" w:lineRule="auto"/>
        <w:rPr>
          <w:rFonts w:ascii="Times New Roman" w:hAnsi="Times New Roman" w:cs="Times New Roman"/>
          <w:noProof/>
          <w:sz w:val="24"/>
          <w:szCs w:val="24"/>
        </w:rPr>
      </w:pPr>
      <w:r>
        <w:rPr>
          <w:rFonts w:ascii="Times New Roman" w:hAnsi="Times New Roman" w:cs="Times New Roman"/>
          <w:b/>
          <w:bCs/>
          <w:noProof/>
          <w:sz w:val="24"/>
          <w:szCs w:val="24"/>
        </w:rPr>
        <w:tab/>
      </w:r>
      <w:r>
        <w:rPr>
          <w:rFonts w:ascii="Times New Roman" w:hAnsi="Times New Roman" w:cs="Times New Roman"/>
          <w:noProof/>
          <w:sz w:val="24"/>
          <w:szCs w:val="24"/>
        </w:rPr>
        <w:t xml:space="preserve">Much of the excitement around ESM platforms has to do with the potential </w:t>
      </w:r>
      <w:r w:rsidR="006E720C">
        <w:rPr>
          <w:rFonts w:ascii="Times New Roman" w:hAnsi="Times New Roman" w:cs="Times New Roman"/>
          <w:noProof/>
          <w:sz w:val="24"/>
          <w:szCs w:val="24"/>
        </w:rPr>
        <w:t>they</w:t>
      </w:r>
      <w:r>
        <w:rPr>
          <w:rFonts w:ascii="Times New Roman" w:hAnsi="Times New Roman" w:cs="Times New Roman"/>
          <w:noProof/>
          <w:sz w:val="24"/>
          <w:szCs w:val="24"/>
        </w:rPr>
        <w:t xml:space="preserve"> offer for workers to connect across both the formal divisions of rank and the informal divisions that arise as a function of </w:t>
      </w:r>
      <w:r w:rsidR="00670926">
        <w:rPr>
          <w:rFonts w:ascii="Times New Roman" w:hAnsi="Times New Roman" w:cs="Times New Roman"/>
          <w:noProof/>
          <w:sz w:val="24"/>
          <w:szCs w:val="24"/>
        </w:rPr>
        <w:t xml:space="preserve">visible, status-laden </w:t>
      </w:r>
      <w:r>
        <w:rPr>
          <w:rFonts w:ascii="Times New Roman" w:hAnsi="Times New Roman" w:cs="Times New Roman"/>
          <w:noProof/>
          <w:sz w:val="24"/>
          <w:szCs w:val="24"/>
        </w:rPr>
        <w:t>attributes like gender.</w:t>
      </w:r>
      <w:r w:rsidR="00913691">
        <w:rPr>
          <w:rFonts w:ascii="Times New Roman" w:hAnsi="Times New Roman" w:cs="Times New Roman"/>
          <w:noProof/>
          <w:sz w:val="24"/>
          <w:szCs w:val="24"/>
        </w:rPr>
        <w:t xml:space="preserve"> Although research has found strong evidence that high-ranking individuals tend to occupy more central positions in organization-wide social networks (e.g., Lincoln &amp; Miller, 1979; Miller, 1986; Brass, 1985; Burt, 1992), and somewhat</w:t>
      </w:r>
      <w:r w:rsidR="000C6B5C">
        <w:rPr>
          <w:rFonts w:ascii="Times New Roman" w:hAnsi="Times New Roman" w:cs="Times New Roman"/>
          <w:noProof/>
          <w:sz w:val="24"/>
          <w:szCs w:val="24"/>
        </w:rPr>
        <w:t xml:space="preserve"> </w:t>
      </w:r>
      <w:r w:rsidR="00913691">
        <w:rPr>
          <w:rFonts w:ascii="Times New Roman" w:hAnsi="Times New Roman" w:cs="Times New Roman"/>
          <w:noProof/>
          <w:sz w:val="24"/>
          <w:szCs w:val="24"/>
        </w:rPr>
        <w:t>mixed evidence of women’s tendency to be on the margins of these networks, it is unclear whether these differences in access to central positions will persist on ESM</w:t>
      </w:r>
      <w:r w:rsidR="00670926">
        <w:rPr>
          <w:rFonts w:ascii="Times New Roman" w:hAnsi="Times New Roman" w:cs="Times New Roman"/>
          <w:noProof/>
          <w:sz w:val="24"/>
          <w:szCs w:val="24"/>
        </w:rPr>
        <w:t>-based</w:t>
      </w:r>
      <w:r w:rsidR="00913691">
        <w:rPr>
          <w:rFonts w:ascii="Times New Roman" w:hAnsi="Times New Roman" w:cs="Times New Roman"/>
          <w:noProof/>
          <w:sz w:val="24"/>
          <w:szCs w:val="24"/>
        </w:rPr>
        <w:t xml:space="preserve"> networks. To the extent that the </w:t>
      </w:r>
      <w:r w:rsidR="00364B84">
        <w:rPr>
          <w:rFonts w:ascii="Times New Roman" w:hAnsi="Times New Roman" w:cs="Times New Roman"/>
          <w:noProof/>
          <w:sz w:val="24"/>
          <w:szCs w:val="24"/>
        </w:rPr>
        <w:t>affordances of ESM can act as a kind of “social lubricant” that facilitates the attainment of social capital because social connections are “easier t</w:t>
      </w:r>
      <w:r w:rsidR="00670926">
        <w:rPr>
          <w:rFonts w:ascii="Times New Roman" w:hAnsi="Times New Roman" w:cs="Times New Roman"/>
          <w:noProof/>
          <w:sz w:val="24"/>
          <w:szCs w:val="24"/>
        </w:rPr>
        <w:t>o</w:t>
      </w:r>
      <w:r w:rsidR="00364B84">
        <w:rPr>
          <w:rFonts w:ascii="Times New Roman" w:hAnsi="Times New Roman" w:cs="Times New Roman"/>
          <w:noProof/>
          <w:sz w:val="24"/>
          <w:szCs w:val="24"/>
        </w:rPr>
        <w:t xml:space="preserve"> create when people know what others are doing” (Leonardi, Huysman, &amp; Steinfield, 2013: 15)</w:t>
      </w:r>
      <w:r w:rsidR="00913691">
        <w:rPr>
          <w:rFonts w:ascii="Times New Roman" w:hAnsi="Times New Roman" w:cs="Times New Roman"/>
          <w:noProof/>
          <w:sz w:val="24"/>
          <w:szCs w:val="24"/>
        </w:rPr>
        <w:t>, i</w:t>
      </w:r>
      <w:r w:rsidR="00364B84">
        <w:rPr>
          <w:rFonts w:ascii="Times New Roman" w:hAnsi="Times New Roman" w:cs="Times New Roman"/>
          <w:noProof/>
          <w:sz w:val="24"/>
          <w:szCs w:val="24"/>
        </w:rPr>
        <w:t xml:space="preserve">t is possible that </w:t>
      </w:r>
      <w:r w:rsidR="005D0CB0">
        <w:rPr>
          <w:rFonts w:ascii="Times New Roman" w:hAnsi="Times New Roman" w:cs="Times New Roman"/>
          <w:noProof/>
          <w:sz w:val="24"/>
          <w:szCs w:val="24"/>
        </w:rPr>
        <w:t xml:space="preserve">ESM platforms will </w:t>
      </w:r>
      <w:r w:rsidR="00913691">
        <w:rPr>
          <w:rFonts w:ascii="Times New Roman" w:hAnsi="Times New Roman" w:cs="Times New Roman"/>
          <w:noProof/>
          <w:sz w:val="24"/>
          <w:szCs w:val="24"/>
        </w:rPr>
        <w:t>enable</w:t>
      </w:r>
      <w:r w:rsidR="005D0CB0">
        <w:rPr>
          <w:rFonts w:ascii="Times New Roman" w:hAnsi="Times New Roman" w:cs="Times New Roman"/>
          <w:noProof/>
          <w:sz w:val="24"/>
          <w:szCs w:val="24"/>
        </w:rPr>
        <w:t xml:space="preserve"> a rewiring of organizational social networks, giving those who have traditionally been excluded from central positions in social networks a better chance of gaining access to the network’s center.</w:t>
      </w:r>
      <w:r w:rsidR="009F032B">
        <w:rPr>
          <w:rFonts w:ascii="Times New Roman" w:hAnsi="Times New Roman" w:cs="Times New Roman"/>
          <w:noProof/>
          <w:sz w:val="24"/>
          <w:szCs w:val="24"/>
        </w:rPr>
        <w:t xml:space="preserve"> </w:t>
      </w:r>
      <w:r w:rsidR="00932B08">
        <w:rPr>
          <w:rFonts w:ascii="Times New Roman" w:hAnsi="Times New Roman" w:cs="Times New Roman"/>
          <w:noProof/>
          <w:sz w:val="24"/>
          <w:szCs w:val="24"/>
        </w:rPr>
        <w:t xml:space="preserve">The </w:t>
      </w:r>
      <w:r w:rsidR="00932B08">
        <w:rPr>
          <w:rFonts w:ascii="Times New Roman" w:hAnsi="Times New Roman" w:cs="Times New Roman"/>
          <w:noProof/>
          <w:sz w:val="24"/>
          <w:szCs w:val="24"/>
        </w:rPr>
        <w:lastRenderedPageBreak/>
        <w:t xml:space="preserve">affordances of ESM make who knows what and who knows whom visible, thereby making it possible for those in the minority to better access central positions on ESM networks through strategic networking (Kane et al., 2014). </w:t>
      </w:r>
      <w:r w:rsidR="00913691">
        <w:rPr>
          <w:rFonts w:ascii="Times New Roman" w:hAnsi="Times New Roman" w:cs="Times New Roman"/>
          <w:noProof/>
          <w:sz w:val="24"/>
          <w:szCs w:val="24"/>
        </w:rPr>
        <w:t xml:space="preserve">A more pessimistic view might argue that low ranking individuals and women will continue to have difficulty accessing centrality in ESM-based networks, albeit for different reasons. </w:t>
      </w:r>
      <w:r w:rsidR="00670926">
        <w:rPr>
          <w:rFonts w:ascii="Times New Roman" w:hAnsi="Times New Roman" w:cs="Times New Roman"/>
          <w:noProof/>
          <w:sz w:val="24"/>
          <w:szCs w:val="24"/>
        </w:rPr>
        <w:t>Typically, l</w:t>
      </w:r>
      <w:r w:rsidR="00913691">
        <w:rPr>
          <w:rFonts w:ascii="Times New Roman" w:hAnsi="Times New Roman" w:cs="Times New Roman"/>
          <w:noProof/>
          <w:sz w:val="24"/>
          <w:szCs w:val="24"/>
        </w:rPr>
        <w:t xml:space="preserve">ow ranking individuals are in the numeric majority and therefore rank is not a </w:t>
      </w:r>
      <w:r w:rsidR="003A153C">
        <w:rPr>
          <w:rFonts w:ascii="Times New Roman" w:hAnsi="Times New Roman" w:cs="Times New Roman"/>
          <w:noProof/>
          <w:sz w:val="24"/>
          <w:szCs w:val="24"/>
        </w:rPr>
        <w:t>strong basis for connecting with others</w:t>
      </w:r>
      <w:r w:rsidR="000C6B5C">
        <w:rPr>
          <w:rFonts w:ascii="Times New Roman" w:hAnsi="Times New Roman" w:cs="Times New Roman"/>
          <w:noProof/>
          <w:sz w:val="24"/>
          <w:szCs w:val="24"/>
        </w:rPr>
        <w:t xml:space="preserve"> for low ranking individuals</w:t>
      </w:r>
      <w:r w:rsidR="003A153C">
        <w:rPr>
          <w:rFonts w:ascii="Times New Roman" w:hAnsi="Times New Roman" w:cs="Times New Roman"/>
          <w:noProof/>
          <w:sz w:val="24"/>
          <w:szCs w:val="24"/>
        </w:rPr>
        <w:t xml:space="preserve">. Low ranking individuals </w:t>
      </w:r>
      <w:r w:rsidR="009E474B">
        <w:rPr>
          <w:rFonts w:ascii="Times New Roman" w:hAnsi="Times New Roman" w:cs="Times New Roman"/>
          <w:noProof/>
          <w:sz w:val="24"/>
          <w:szCs w:val="24"/>
        </w:rPr>
        <w:t xml:space="preserve">are </w:t>
      </w:r>
      <w:r w:rsidR="003A153C">
        <w:rPr>
          <w:rFonts w:ascii="Times New Roman" w:hAnsi="Times New Roman" w:cs="Times New Roman"/>
          <w:noProof/>
          <w:sz w:val="24"/>
          <w:szCs w:val="24"/>
        </w:rPr>
        <w:t xml:space="preserve">also less likely to command resources, making them less </w:t>
      </w:r>
      <w:r w:rsidR="009E474B">
        <w:rPr>
          <w:rFonts w:ascii="Times New Roman" w:hAnsi="Times New Roman" w:cs="Times New Roman"/>
          <w:noProof/>
          <w:sz w:val="24"/>
          <w:szCs w:val="24"/>
        </w:rPr>
        <w:t>attractive as</w:t>
      </w:r>
      <w:r w:rsidR="003A153C">
        <w:rPr>
          <w:rFonts w:ascii="Times New Roman" w:hAnsi="Times New Roman" w:cs="Times New Roman"/>
          <w:noProof/>
          <w:sz w:val="24"/>
          <w:szCs w:val="24"/>
        </w:rPr>
        <w:t xml:space="preserve"> partners </w:t>
      </w:r>
      <w:r w:rsidR="009E474B">
        <w:rPr>
          <w:rFonts w:ascii="Times New Roman" w:hAnsi="Times New Roman" w:cs="Times New Roman"/>
          <w:noProof/>
          <w:sz w:val="24"/>
          <w:szCs w:val="24"/>
        </w:rPr>
        <w:t>in a work setting</w:t>
      </w:r>
      <w:r w:rsidR="00932B08">
        <w:rPr>
          <w:rFonts w:ascii="Times New Roman" w:hAnsi="Times New Roman" w:cs="Times New Roman"/>
          <w:noProof/>
          <w:sz w:val="24"/>
          <w:szCs w:val="24"/>
        </w:rPr>
        <w:t xml:space="preserve"> (Lin, 2001)</w:t>
      </w:r>
      <w:r w:rsidR="009E474B">
        <w:rPr>
          <w:rFonts w:ascii="Times New Roman" w:hAnsi="Times New Roman" w:cs="Times New Roman"/>
          <w:noProof/>
          <w:sz w:val="24"/>
          <w:szCs w:val="24"/>
        </w:rPr>
        <w:t>.</w:t>
      </w:r>
      <w:r w:rsidR="00932B08">
        <w:rPr>
          <w:rFonts w:ascii="Times New Roman" w:hAnsi="Times New Roman" w:cs="Times New Roman"/>
          <w:noProof/>
          <w:sz w:val="24"/>
          <w:szCs w:val="24"/>
        </w:rPr>
        <w:t xml:space="preserve"> </w:t>
      </w:r>
      <w:r w:rsidR="009E474B">
        <w:rPr>
          <w:rFonts w:ascii="Times New Roman" w:hAnsi="Times New Roman" w:cs="Times New Roman"/>
          <w:noProof/>
          <w:sz w:val="24"/>
          <w:szCs w:val="24"/>
        </w:rPr>
        <w:t>This w</w:t>
      </w:r>
      <w:r w:rsidR="00932B08">
        <w:rPr>
          <w:rFonts w:ascii="Times New Roman" w:hAnsi="Times New Roman" w:cs="Times New Roman"/>
          <w:noProof/>
          <w:sz w:val="24"/>
          <w:szCs w:val="24"/>
        </w:rPr>
        <w:t>ould</w:t>
      </w:r>
      <w:r w:rsidR="009E474B">
        <w:rPr>
          <w:rFonts w:ascii="Times New Roman" w:hAnsi="Times New Roman" w:cs="Times New Roman"/>
          <w:noProof/>
          <w:sz w:val="24"/>
          <w:szCs w:val="24"/>
        </w:rPr>
        <w:t xml:space="preserve"> mean that low ranking individuals will continue to be relegated to the margins on ESM-based social networks. </w:t>
      </w:r>
    </w:p>
    <w:p w14:paraId="35E5DA1F" w14:textId="2FF2CE73" w:rsidR="00AD0D2D" w:rsidRDefault="009E474B" w:rsidP="00BF02E6">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ab/>
      </w:r>
      <w:r w:rsidR="003A153C">
        <w:rPr>
          <w:rFonts w:ascii="Times New Roman" w:hAnsi="Times New Roman" w:cs="Times New Roman"/>
          <w:noProof/>
          <w:sz w:val="24"/>
          <w:szCs w:val="24"/>
        </w:rPr>
        <w:t xml:space="preserve">It is possible, of course, that individuals may engage in impression management on ESM platforms. Some high ranking individuals may connect with low ranking so as to avoid the appearance of elitism. Similarly, </w:t>
      </w:r>
      <w:r>
        <w:rPr>
          <w:rFonts w:ascii="Times New Roman" w:hAnsi="Times New Roman" w:cs="Times New Roman"/>
          <w:noProof/>
          <w:sz w:val="24"/>
          <w:szCs w:val="24"/>
        </w:rPr>
        <w:t>because</w:t>
      </w:r>
      <w:r w:rsidR="003A153C">
        <w:rPr>
          <w:rFonts w:ascii="Times New Roman" w:hAnsi="Times New Roman" w:cs="Times New Roman"/>
          <w:noProof/>
          <w:sz w:val="24"/>
          <w:szCs w:val="24"/>
        </w:rPr>
        <w:t xml:space="preserve"> women generally tend to have lower perceived social status in work organizations and tend to be less likely to be in high-ranking positions, it seems reasonable to expect that women will be less likely </w:t>
      </w:r>
      <w:r w:rsidR="00670926">
        <w:rPr>
          <w:rFonts w:ascii="Times New Roman" w:hAnsi="Times New Roman" w:cs="Times New Roman"/>
          <w:noProof/>
          <w:sz w:val="24"/>
          <w:szCs w:val="24"/>
        </w:rPr>
        <w:t xml:space="preserve">(than men) </w:t>
      </w:r>
      <w:r w:rsidR="003A153C">
        <w:rPr>
          <w:rFonts w:ascii="Times New Roman" w:hAnsi="Times New Roman" w:cs="Times New Roman"/>
          <w:noProof/>
          <w:sz w:val="24"/>
          <w:szCs w:val="24"/>
        </w:rPr>
        <w:t>to attain central positions in organization-wide networks. Nonetheless, it is also possible that women might gain access to more central posit</w:t>
      </w:r>
      <w:r w:rsidR="00D96015">
        <w:rPr>
          <w:rFonts w:ascii="Times New Roman" w:hAnsi="Times New Roman" w:cs="Times New Roman"/>
          <w:noProof/>
          <w:sz w:val="24"/>
          <w:szCs w:val="24"/>
        </w:rPr>
        <w:t>i</w:t>
      </w:r>
      <w:r w:rsidR="003A153C">
        <w:rPr>
          <w:rFonts w:ascii="Times New Roman" w:hAnsi="Times New Roman" w:cs="Times New Roman"/>
          <w:noProof/>
          <w:sz w:val="24"/>
          <w:szCs w:val="24"/>
        </w:rPr>
        <w:t>ons in ESM-based networks</w:t>
      </w:r>
      <w:r w:rsidR="00932B08">
        <w:rPr>
          <w:rFonts w:ascii="Times New Roman" w:hAnsi="Times New Roman" w:cs="Times New Roman"/>
          <w:noProof/>
          <w:sz w:val="24"/>
          <w:szCs w:val="24"/>
        </w:rPr>
        <w:t>:</w:t>
      </w:r>
      <w:r w:rsidR="003A153C">
        <w:rPr>
          <w:rFonts w:ascii="Times New Roman" w:hAnsi="Times New Roman" w:cs="Times New Roman"/>
          <w:noProof/>
          <w:sz w:val="24"/>
          <w:szCs w:val="24"/>
        </w:rPr>
        <w:t xml:space="preserve"> Those in central network posit</w:t>
      </w:r>
      <w:r w:rsidR="00D96015">
        <w:rPr>
          <w:rFonts w:ascii="Times New Roman" w:hAnsi="Times New Roman" w:cs="Times New Roman"/>
          <w:noProof/>
          <w:sz w:val="24"/>
          <w:szCs w:val="24"/>
        </w:rPr>
        <w:t>i</w:t>
      </w:r>
      <w:r w:rsidR="003A153C">
        <w:rPr>
          <w:rFonts w:ascii="Times New Roman" w:hAnsi="Times New Roman" w:cs="Times New Roman"/>
          <w:noProof/>
          <w:sz w:val="24"/>
          <w:szCs w:val="24"/>
        </w:rPr>
        <w:t>ons may be more inclined to connect with women on ESM media because such connections do not involve much of a cost and yet create a positive</w:t>
      </w:r>
      <w:r w:rsidR="00C3305D">
        <w:rPr>
          <w:rFonts w:ascii="Times New Roman" w:hAnsi="Times New Roman" w:cs="Times New Roman"/>
          <w:noProof/>
          <w:sz w:val="24"/>
          <w:szCs w:val="24"/>
        </w:rPr>
        <w:t xml:space="preserve"> image</w:t>
      </w:r>
      <w:r w:rsidR="003A153C">
        <w:rPr>
          <w:rFonts w:ascii="Times New Roman" w:hAnsi="Times New Roman" w:cs="Times New Roman"/>
          <w:noProof/>
          <w:sz w:val="24"/>
          <w:szCs w:val="24"/>
        </w:rPr>
        <w:t xml:space="preserve"> in the eyes of others. </w:t>
      </w:r>
    </w:p>
    <w:p w14:paraId="122C1EC8" w14:textId="47222765" w:rsidR="008B6F41" w:rsidRPr="000C6B5C" w:rsidRDefault="00AD0D2D" w:rsidP="000C6B5C">
      <w:pPr>
        <w:pStyle w:val="NoSpacing"/>
        <w:spacing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Given these competing </w:t>
      </w:r>
      <w:r w:rsidR="00527FC6">
        <w:rPr>
          <w:rFonts w:ascii="Times New Roman" w:hAnsi="Times New Roman" w:cs="Times New Roman"/>
          <w:noProof/>
          <w:sz w:val="24"/>
          <w:szCs w:val="24"/>
        </w:rPr>
        <w:t xml:space="preserve">theoretical </w:t>
      </w:r>
      <w:r>
        <w:rPr>
          <w:rFonts w:ascii="Times New Roman" w:hAnsi="Times New Roman" w:cs="Times New Roman"/>
          <w:noProof/>
          <w:sz w:val="24"/>
          <w:szCs w:val="24"/>
        </w:rPr>
        <w:t xml:space="preserve">possibilities, </w:t>
      </w:r>
      <w:r w:rsidR="00527FC6">
        <w:rPr>
          <w:rFonts w:ascii="Times New Roman" w:hAnsi="Times New Roman" w:cs="Times New Roman"/>
          <w:noProof/>
          <w:sz w:val="24"/>
          <w:szCs w:val="24"/>
        </w:rPr>
        <w:t>and the paucity of prior empirical work</w:t>
      </w:r>
      <w:r w:rsidR="009E474B">
        <w:rPr>
          <w:rFonts w:ascii="Times New Roman" w:hAnsi="Times New Roman" w:cs="Times New Roman"/>
          <w:noProof/>
          <w:sz w:val="24"/>
          <w:szCs w:val="24"/>
        </w:rPr>
        <w:t xml:space="preserve"> grounded in ESM, </w:t>
      </w:r>
      <w:r w:rsidR="00527FC6">
        <w:rPr>
          <w:rFonts w:ascii="Times New Roman" w:hAnsi="Times New Roman" w:cs="Times New Roman"/>
          <w:noProof/>
          <w:sz w:val="24"/>
          <w:szCs w:val="24"/>
        </w:rPr>
        <w:t xml:space="preserve"> </w:t>
      </w:r>
      <w:r>
        <w:rPr>
          <w:rFonts w:ascii="Times New Roman" w:hAnsi="Times New Roman" w:cs="Times New Roman"/>
          <w:noProof/>
          <w:sz w:val="24"/>
          <w:szCs w:val="24"/>
        </w:rPr>
        <w:t xml:space="preserve">it would be overstating the current state of knowledge to advance formal hypotheses related to rank, gender and access to positions of centrality in organization-wide networks. Instead, here we simply formulate for empirical test the question: To what extent is centrality in organization-wide social networks on ESM platforms stratified by rank and gender? </w:t>
      </w:r>
      <w:bookmarkEnd w:id="1"/>
    </w:p>
    <w:p w14:paraId="41A5AA7C" w14:textId="77777777" w:rsidR="00FA5413" w:rsidRPr="00996D3D" w:rsidRDefault="00B462C3" w:rsidP="000C6B5C">
      <w:pPr>
        <w:spacing w:after="0" w:line="480" w:lineRule="auto"/>
        <w:jc w:val="center"/>
        <w:rPr>
          <w:rFonts w:ascii="Times New Roman" w:hAnsi="Times New Roman" w:cs="Times New Roman"/>
          <w:b/>
          <w:noProof/>
          <w:sz w:val="24"/>
          <w:szCs w:val="24"/>
        </w:rPr>
      </w:pPr>
      <w:bookmarkStart w:id="10" w:name="_Hlk26385024"/>
      <w:r w:rsidRPr="00996D3D">
        <w:rPr>
          <w:rFonts w:ascii="Times New Roman" w:hAnsi="Times New Roman" w:cs="Times New Roman"/>
          <w:b/>
          <w:noProof/>
          <w:sz w:val="24"/>
          <w:szCs w:val="24"/>
        </w:rPr>
        <w:lastRenderedPageBreak/>
        <w:t>METHODS</w:t>
      </w:r>
    </w:p>
    <w:p w14:paraId="0B8A29FF" w14:textId="34F3749A" w:rsidR="00C20B22" w:rsidRPr="00996D3D" w:rsidRDefault="005E241F" w:rsidP="00BF02E6">
      <w:pPr>
        <w:widowControl w:val="0"/>
        <w:autoSpaceDE w:val="0"/>
        <w:autoSpaceDN w:val="0"/>
        <w:adjustRightInd w:val="0"/>
        <w:spacing w:after="0" w:line="480" w:lineRule="auto"/>
        <w:rPr>
          <w:rFonts w:ascii="Times New Roman" w:hAnsi="Times New Roman" w:cs="Times New Roman"/>
          <w:b/>
          <w:noProof/>
          <w:sz w:val="24"/>
          <w:szCs w:val="24"/>
        </w:rPr>
      </w:pPr>
      <w:r w:rsidRPr="00996D3D">
        <w:rPr>
          <w:rFonts w:ascii="Times New Roman" w:hAnsi="Times New Roman" w:cs="Times New Roman"/>
          <w:b/>
          <w:noProof/>
          <w:sz w:val="24"/>
          <w:szCs w:val="24"/>
        </w:rPr>
        <w:t xml:space="preserve">Data </w:t>
      </w:r>
      <w:r w:rsidR="000C6B5C">
        <w:rPr>
          <w:rFonts w:ascii="Times New Roman" w:hAnsi="Times New Roman" w:cs="Times New Roman"/>
          <w:b/>
          <w:noProof/>
          <w:sz w:val="24"/>
          <w:szCs w:val="24"/>
        </w:rPr>
        <w:t>P</w:t>
      </w:r>
      <w:r w:rsidRPr="00996D3D">
        <w:rPr>
          <w:rFonts w:ascii="Times New Roman" w:hAnsi="Times New Roman" w:cs="Times New Roman"/>
          <w:b/>
          <w:noProof/>
          <w:sz w:val="24"/>
          <w:szCs w:val="24"/>
        </w:rPr>
        <w:t xml:space="preserve">rocessing and </w:t>
      </w:r>
      <w:r w:rsidR="000C6B5C">
        <w:rPr>
          <w:rFonts w:ascii="Times New Roman" w:hAnsi="Times New Roman" w:cs="Times New Roman"/>
          <w:b/>
          <w:noProof/>
          <w:sz w:val="24"/>
          <w:szCs w:val="24"/>
        </w:rPr>
        <w:t>G</w:t>
      </w:r>
      <w:r w:rsidRPr="00996D3D">
        <w:rPr>
          <w:rFonts w:ascii="Times New Roman" w:hAnsi="Times New Roman" w:cs="Times New Roman"/>
          <w:b/>
          <w:noProof/>
          <w:sz w:val="24"/>
          <w:szCs w:val="24"/>
        </w:rPr>
        <w:t xml:space="preserve">eneral </w:t>
      </w:r>
      <w:r w:rsidR="000C6B5C">
        <w:rPr>
          <w:rFonts w:ascii="Times New Roman" w:hAnsi="Times New Roman" w:cs="Times New Roman"/>
          <w:b/>
          <w:noProof/>
          <w:sz w:val="24"/>
          <w:szCs w:val="24"/>
        </w:rPr>
        <w:t>S</w:t>
      </w:r>
      <w:r w:rsidRPr="00996D3D">
        <w:rPr>
          <w:rFonts w:ascii="Times New Roman" w:hAnsi="Times New Roman" w:cs="Times New Roman"/>
          <w:b/>
          <w:noProof/>
          <w:sz w:val="24"/>
          <w:szCs w:val="24"/>
        </w:rPr>
        <w:t>tatistics</w:t>
      </w:r>
    </w:p>
    <w:p w14:paraId="4E79D209" w14:textId="5EA6C533" w:rsidR="00FA5413" w:rsidRPr="00996D3D" w:rsidRDefault="005966D2" w:rsidP="00BF02E6">
      <w:pPr>
        <w:widowControl w:val="0"/>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00391014" w:rsidRPr="00996D3D">
        <w:rPr>
          <w:rFonts w:ascii="Times New Roman" w:hAnsi="Times New Roman" w:cs="Times New Roman"/>
          <w:noProof/>
          <w:sz w:val="24"/>
          <w:szCs w:val="24"/>
        </w:rPr>
        <w:t xml:space="preserve">The data for our study come from </w:t>
      </w:r>
      <w:r w:rsidR="00FA5413" w:rsidRPr="00996D3D">
        <w:rPr>
          <w:rFonts w:ascii="Times New Roman" w:hAnsi="Times New Roman" w:cs="Times New Roman"/>
          <w:noProof/>
          <w:sz w:val="24"/>
          <w:szCs w:val="24"/>
        </w:rPr>
        <w:t>TamTamy</w:t>
      </w:r>
      <w:r w:rsidR="00391014" w:rsidRPr="00996D3D">
        <w:rPr>
          <w:rFonts w:ascii="Times New Roman" w:hAnsi="Times New Roman" w:cs="Times New Roman"/>
          <w:noProof/>
          <w:sz w:val="24"/>
          <w:szCs w:val="24"/>
        </w:rPr>
        <w:t xml:space="preserve">, an enterprise social media tool, that was designed by </w:t>
      </w:r>
      <w:r w:rsidR="00FA5413" w:rsidRPr="00996D3D">
        <w:rPr>
          <w:rFonts w:ascii="Times New Roman" w:hAnsi="Times New Roman" w:cs="Times New Roman"/>
          <w:noProof/>
          <w:sz w:val="24"/>
          <w:szCs w:val="24"/>
        </w:rPr>
        <w:t>Reply</w:t>
      </w:r>
      <w:r w:rsidR="00FA5413" w:rsidRPr="00996D3D">
        <w:rPr>
          <w:rStyle w:val="FootnoteReference"/>
          <w:rFonts w:ascii="Times New Roman" w:hAnsi="Times New Roman" w:cs="Times New Roman"/>
          <w:noProof/>
          <w:sz w:val="24"/>
          <w:szCs w:val="24"/>
        </w:rPr>
        <w:footnoteReference w:id="3"/>
      </w:r>
      <w:r w:rsidR="00FA5413" w:rsidRPr="00996D3D">
        <w:rPr>
          <w:rFonts w:ascii="Times New Roman" w:hAnsi="Times New Roman" w:cs="Times New Roman"/>
          <w:noProof/>
          <w:sz w:val="24"/>
          <w:szCs w:val="24"/>
        </w:rPr>
        <w:t>, a</w:t>
      </w:r>
      <w:r w:rsidR="00391014" w:rsidRPr="00996D3D">
        <w:rPr>
          <w:rFonts w:ascii="Times New Roman" w:hAnsi="Times New Roman" w:cs="Times New Roman"/>
          <w:noProof/>
          <w:sz w:val="24"/>
          <w:szCs w:val="24"/>
        </w:rPr>
        <w:t xml:space="preserve">n </w:t>
      </w:r>
      <w:r w:rsidR="00FA5413" w:rsidRPr="00996D3D">
        <w:rPr>
          <w:rFonts w:ascii="Times New Roman" w:hAnsi="Times New Roman" w:cs="Times New Roman"/>
          <w:noProof/>
          <w:sz w:val="24"/>
          <w:szCs w:val="24"/>
        </w:rPr>
        <w:t>international network of specialized companies in the field of digital services</w:t>
      </w:r>
      <w:r w:rsidR="00391014" w:rsidRPr="00996D3D">
        <w:rPr>
          <w:rFonts w:ascii="Times New Roman" w:hAnsi="Times New Roman" w:cs="Times New Roman"/>
          <w:noProof/>
          <w:sz w:val="24"/>
          <w:szCs w:val="24"/>
        </w:rPr>
        <w:t>. Reply used TamTamy to help create learning and collaboration communities online where employees could</w:t>
      </w:r>
      <w:r w:rsidR="002777C7" w:rsidRPr="00996D3D">
        <w:rPr>
          <w:rFonts w:ascii="Times New Roman" w:hAnsi="Times New Roman" w:cs="Times New Roman"/>
          <w:noProof/>
          <w:sz w:val="24"/>
          <w:szCs w:val="24"/>
        </w:rPr>
        <w:t xml:space="preserve"> easily </w:t>
      </w:r>
      <w:r w:rsidR="00391014" w:rsidRPr="00996D3D">
        <w:rPr>
          <w:rFonts w:ascii="Times New Roman" w:hAnsi="Times New Roman" w:cs="Times New Roman"/>
          <w:noProof/>
          <w:sz w:val="24"/>
          <w:szCs w:val="24"/>
        </w:rPr>
        <w:t xml:space="preserve"> share knowledge and develop new ideas</w:t>
      </w:r>
      <w:r w:rsidR="002777C7" w:rsidRPr="00996D3D">
        <w:rPr>
          <w:rFonts w:ascii="Times New Roman" w:hAnsi="Times New Roman" w:cs="Times New Roman"/>
          <w:noProof/>
          <w:sz w:val="24"/>
          <w:szCs w:val="24"/>
        </w:rPr>
        <w:t>. TamTamy, like other popular enterprise social media (e.g., Jive</w:t>
      </w:r>
      <w:r w:rsidR="002777C7" w:rsidRPr="00996D3D">
        <w:rPr>
          <w:rStyle w:val="FootnoteReference"/>
          <w:rFonts w:ascii="Times New Roman" w:hAnsi="Times New Roman" w:cs="Times New Roman"/>
          <w:noProof/>
          <w:sz w:val="24"/>
          <w:szCs w:val="24"/>
        </w:rPr>
        <w:footnoteReference w:id="4"/>
      </w:r>
      <w:r w:rsidR="002777C7" w:rsidRPr="00996D3D">
        <w:rPr>
          <w:rFonts w:ascii="Times New Roman" w:hAnsi="Times New Roman" w:cs="Times New Roman"/>
          <w:noProof/>
          <w:sz w:val="24"/>
          <w:szCs w:val="24"/>
        </w:rPr>
        <w:t xml:space="preserve">) provided users with </w:t>
      </w:r>
      <w:r w:rsidR="00FA5413" w:rsidRPr="00996D3D">
        <w:rPr>
          <w:rFonts w:ascii="Times New Roman" w:hAnsi="Times New Roman" w:cs="Times New Roman"/>
          <w:noProof/>
          <w:sz w:val="24"/>
          <w:szCs w:val="24"/>
        </w:rPr>
        <w:t xml:space="preserve">a collaboration space to share knowledge and documents, communicate with co-workers, </w:t>
      </w:r>
      <w:r w:rsidR="002777C7" w:rsidRPr="00996D3D">
        <w:rPr>
          <w:rFonts w:ascii="Times New Roman" w:hAnsi="Times New Roman" w:cs="Times New Roman"/>
          <w:noProof/>
          <w:sz w:val="24"/>
          <w:szCs w:val="24"/>
        </w:rPr>
        <w:t xml:space="preserve">and </w:t>
      </w:r>
      <w:r w:rsidR="00FA5413" w:rsidRPr="00996D3D">
        <w:rPr>
          <w:rFonts w:ascii="Times New Roman" w:hAnsi="Times New Roman" w:cs="Times New Roman"/>
          <w:noProof/>
          <w:sz w:val="24"/>
          <w:szCs w:val="24"/>
        </w:rPr>
        <w:t xml:space="preserve">search </w:t>
      </w:r>
      <w:r w:rsidR="002777C7" w:rsidRPr="00996D3D">
        <w:rPr>
          <w:rFonts w:ascii="Times New Roman" w:hAnsi="Times New Roman" w:cs="Times New Roman"/>
          <w:noProof/>
          <w:sz w:val="24"/>
          <w:szCs w:val="24"/>
        </w:rPr>
        <w:t xml:space="preserve">for </w:t>
      </w:r>
      <w:r w:rsidR="00FA5413" w:rsidRPr="00996D3D">
        <w:rPr>
          <w:rFonts w:ascii="Times New Roman" w:hAnsi="Times New Roman" w:cs="Times New Roman"/>
          <w:noProof/>
          <w:sz w:val="24"/>
          <w:szCs w:val="24"/>
        </w:rPr>
        <w:t xml:space="preserve">relevant content and people within </w:t>
      </w:r>
      <w:r w:rsidR="002777C7" w:rsidRPr="00996D3D">
        <w:rPr>
          <w:rFonts w:ascii="Times New Roman" w:hAnsi="Times New Roman" w:cs="Times New Roman"/>
          <w:noProof/>
          <w:sz w:val="24"/>
          <w:szCs w:val="24"/>
        </w:rPr>
        <w:t>the</w:t>
      </w:r>
      <w:r w:rsidR="00FA5413" w:rsidRPr="00996D3D">
        <w:rPr>
          <w:rFonts w:ascii="Times New Roman" w:hAnsi="Times New Roman" w:cs="Times New Roman"/>
          <w:noProof/>
          <w:sz w:val="24"/>
          <w:szCs w:val="24"/>
        </w:rPr>
        <w:t xml:space="preserve"> company.</w:t>
      </w:r>
    </w:p>
    <w:p w14:paraId="327B782A" w14:textId="61FECFA1" w:rsidR="00FA5413" w:rsidRPr="00996D3D" w:rsidRDefault="005966D2" w:rsidP="00BF02E6">
      <w:pPr>
        <w:widowControl w:val="0"/>
        <w:autoSpaceDE w:val="0"/>
        <w:autoSpaceDN w:val="0"/>
        <w:adjustRightInd w:val="0"/>
        <w:spacing w:after="0" w:line="480" w:lineRule="auto"/>
        <w:ind w:firstLine="284"/>
        <w:rPr>
          <w:rFonts w:ascii="Times New Roman" w:hAnsi="Times New Roman" w:cs="Times New Roman"/>
          <w:noProof/>
          <w:sz w:val="24"/>
          <w:szCs w:val="24"/>
        </w:rPr>
      </w:pPr>
      <w:r>
        <w:rPr>
          <w:rFonts w:ascii="Times New Roman" w:hAnsi="Times New Roman" w:cs="Times New Roman"/>
          <w:noProof/>
          <w:sz w:val="24"/>
          <w:szCs w:val="24"/>
        </w:rPr>
        <w:tab/>
      </w:r>
      <w:r w:rsidR="0088339B" w:rsidRPr="00996D3D">
        <w:rPr>
          <w:rFonts w:ascii="Times New Roman" w:hAnsi="Times New Roman" w:cs="Times New Roman"/>
          <w:noProof/>
          <w:sz w:val="24"/>
          <w:szCs w:val="24"/>
        </w:rPr>
        <w:t>Although</w:t>
      </w:r>
      <w:r w:rsidR="00FA5413" w:rsidRPr="00996D3D">
        <w:rPr>
          <w:rFonts w:ascii="Times New Roman" w:hAnsi="Times New Roman" w:cs="Times New Roman"/>
          <w:noProof/>
          <w:sz w:val="24"/>
          <w:szCs w:val="24"/>
        </w:rPr>
        <w:t xml:space="preserve"> the TamTamy platform provides a number of services, we are concerned here with</w:t>
      </w:r>
      <w:r w:rsidR="0088339B" w:rsidRPr="00996D3D">
        <w:rPr>
          <w:rFonts w:ascii="Times New Roman" w:hAnsi="Times New Roman" w:cs="Times New Roman"/>
          <w:noProof/>
          <w:sz w:val="24"/>
          <w:szCs w:val="24"/>
        </w:rPr>
        <w:t xml:space="preserve"> the </w:t>
      </w:r>
      <w:r w:rsidR="00FA5413" w:rsidRPr="00996D3D">
        <w:rPr>
          <w:rFonts w:ascii="Times New Roman" w:hAnsi="Times New Roman" w:cs="Times New Roman"/>
          <w:noProof/>
          <w:sz w:val="24"/>
          <w:szCs w:val="24"/>
        </w:rPr>
        <w:t xml:space="preserve"> social networking and communication</w:t>
      </w:r>
      <w:r w:rsidR="0088339B" w:rsidRPr="00996D3D">
        <w:rPr>
          <w:rFonts w:ascii="Times New Roman" w:hAnsi="Times New Roman" w:cs="Times New Roman"/>
          <w:noProof/>
          <w:sz w:val="24"/>
          <w:szCs w:val="24"/>
        </w:rPr>
        <w:t xml:space="preserve"> functions it offers</w:t>
      </w:r>
      <w:r w:rsidR="00FA5413" w:rsidRPr="00996D3D">
        <w:rPr>
          <w:rFonts w:ascii="Times New Roman" w:hAnsi="Times New Roman" w:cs="Times New Roman"/>
          <w:noProof/>
          <w:sz w:val="24"/>
          <w:szCs w:val="24"/>
        </w:rPr>
        <w:t>. Messages are started by a thread initiator (</w:t>
      </w:r>
      <w:r w:rsidR="00AE16DC" w:rsidRPr="00996D3D">
        <w:rPr>
          <w:rFonts w:ascii="Times New Roman" w:hAnsi="Times New Roman" w:cs="Times New Roman"/>
          <w:noProof/>
          <w:sz w:val="24"/>
          <w:szCs w:val="24"/>
        </w:rPr>
        <w:t xml:space="preserve">hereafter referred to as </w:t>
      </w:r>
      <w:r w:rsidR="00FA5413" w:rsidRPr="00996D3D">
        <w:rPr>
          <w:rFonts w:ascii="Times New Roman" w:hAnsi="Times New Roman" w:cs="Times New Roman"/>
          <w:noProof/>
          <w:sz w:val="24"/>
          <w:szCs w:val="24"/>
        </w:rPr>
        <w:t xml:space="preserve">the </w:t>
      </w:r>
      <w:r w:rsidR="00FA5413" w:rsidRPr="00996D3D">
        <w:rPr>
          <w:rFonts w:ascii="Times New Roman" w:hAnsi="Times New Roman" w:cs="Times New Roman"/>
          <w:i/>
          <w:noProof/>
          <w:sz w:val="24"/>
          <w:szCs w:val="24"/>
        </w:rPr>
        <w:t>author</w:t>
      </w:r>
      <w:r w:rsidR="00FA5413" w:rsidRPr="00996D3D">
        <w:rPr>
          <w:rFonts w:ascii="Times New Roman" w:hAnsi="Times New Roman" w:cs="Times New Roman"/>
          <w:noProof/>
          <w:sz w:val="24"/>
          <w:szCs w:val="24"/>
        </w:rPr>
        <w:t>). The other users (</w:t>
      </w:r>
      <w:r w:rsidR="00FA5413" w:rsidRPr="00996D3D">
        <w:rPr>
          <w:rFonts w:ascii="Times New Roman" w:hAnsi="Times New Roman" w:cs="Times New Roman"/>
          <w:i/>
          <w:noProof/>
          <w:sz w:val="24"/>
          <w:szCs w:val="24"/>
        </w:rPr>
        <w:t>commenters</w:t>
      </w:r>
      <w:r w:rsidR="00FA5413" w:rsidRPr="00996D3D">
        <w:rPr>
          <w:rFonts w:ascii="Times New Roman" w:hAnsi="Times New Roman" w:cs="Times New Roman"/>
          <w:noProof/>
          <w:sz w:val="24"/>
          <w:szCs w:val="24"/>
        </w:rPr>
        <w:t>) are then free to contribute</w:t>
      </w:r>
      <w:r w:rsidR="00F547BF" w:rsidRPr="00996D3D">
        <w:rPr>
          <w:rFonts w:ascii="Times New Roman" w:hAnsi="Times New Roman" w:cs="Times New Roman"/>
          <w:noProof/>
          <w:sz w:val="24"/>
          <w:szCs w:val="24"/>
        </w:rPr>
        <w:t xml:space="preserve"> with answers,</w:t>
      </w:r>
      <w:r w:rsidR="00FA5413" w:rsidRPr="00996D3D">
        <w:rPr>
          <w:rFonts w:ascii="Times New Roman" w:hAnsi="Times New Roman" w:cs="Times New Roman"/>
          <w:noProof/>
          <w:sz w:val="24"/>
          <w:szCs w:val="24"/>
        </w:rPr>
        <w:t xml:space="preserve"> and to rate messages with like and dislike, in </w:t>
      </w:r>
      <w:r>
        <w:rPr>
          <w:rFonts w:ascii="Times New Roman" w:hAnsi="Times New Roman" w:cs="Times New Roman"/>
          <w:noProof/>
          <w:sz w:val="24"/>
          <w:szCs w:val="24"/>
        </w:rPr>
        <w:t xml:space="preserve">much </w:t>
      </w:r>
      <w:r w:rsidR="00FA5413" w:rsidRPr="00996D3D">
        <w:rPr>
          <w:rFonts w:ascii="Times New Roman" w:hAnsi="Times New Roman" w:cs="Times New Roman"/>
          <w:noProof/>
          <w:sz w:val="24"/>
          <w:szCs w:val="24"/>
        </w:rPr>
        <w:t>the</w:t>
      </w:r>
      <w:r>
        <w:rPr>
          <w:rFonts w:ascii="Times New Roman" w:hAnsi="Times New Roman" w:cs="Times New Roman"/>
          <w:noProof/>
          <w:sz w:val="24"/>
          <w:szCs w:val="24"/>
        </w:rPr>
        <w:t xml:space="preserve"> same manner as</w:t>
      </w:r>
      <w:r w:rsidR="00FA5413" w:rsidRPr="00996D3D">
        <w:rPr>
          <w:rFonts w:ascii="Times New Roman" w:hAnsi="Times New Roman" w:cs="Times New Roman"/>
          <w:noProof/>
          <w:sz w:val="24"/>
          <w:szCs w:val="24"/>
        </w:rPr>
        <w:t xml:space="preserve"> Facebook. The basic format of each thread is the following:</w:t>
      </w:r>
    </w:p>
    <w:p w14:paraId="45BDB561" w14:textId="77777777" w:rsidR="00312085" w:rsidRPr="00996D3D" w:rsidRDefault="00312085" w:rsidP="00BF02E6">
      <w:pPr>
        <w:widowControl w:val="0"/>
        <w:autoSpaceDE w:val="0"/>
        <w:autoSpaceDN w:val="0"/>
        <w:adjustRightInd w:val="0"/>
        <w:spacing w:after="0" w:line="480" w:lineRule="auto"/>
        <w:ind w:firstLine="284"/>
        <w:rPr>
          <w:rFonts w:ascii="Times New Roman" w:hAnsi="Times New Roman" w:cs="Times New Roman"/>
          <w:noProof/>
          <w:sz w:val="24"/>
          <w:szCs w:val="24"/>
        </w:rPr>
      </w:pPr>
    </w:p>
    <w:p w14:paraId="19E42714" w14:textId="77777777" w:rsidR="00FA5413" w:rsidRPr="00996D3D" w:rsidRDefault="00FA5413" w:rsidP="00BF02E6">
      <w:pPr>
        <w:widowControl w:val="0"/>
        <w:autoSpaceDE w:val="0"/>
        <w:autoSpaceDN w:val="0"/>
        <w:adjustRightInd w:val="0"/>
        <w:spacing w:after="0" w:line="480" w:lineRule="auto"/>
        <w:ind w:left="709"/>
        <w:rPr>
          <w:rFonts w:ascii="Times New Roman" w:hAnsi="Times New Roman" w:cs="Times New Roman"/>
          <w:noProof/>
          <w:position w:val="10"/>
          <w:sz w:val="24"/>
          <w:szCs w:val="24"/>
        </w:rPr>
      </w:pPr>
      <w:r w:rsidRPr="00996D3D">
        <w:rPr>
          <w:rFonts w:ascii="Times New Roman" w:hAnsi="Times New Roman" w:cs="Times New Roman"/>
          <w:noProof/>
          <w:sz w:val="24"/>
          <w:szCs w:val="24"/>
        </w:rPr>
        <w:t>thread</w:t>
      </w:r>
      <w:r w:rsidR="00AE16DC" w:rsidRPr="00996D3D">
        <w:rPr>
          <w:rFonts w:ascii="Times New Roman" w:hAnsi="Times New Roman" w:cs="Times New Roman"/>
          <w:noProof/>
          <w:sz w:val="24"/>
          <w:szCs w:val="24"/>
        </w:rPr>
        <w:t>_</w:t>
      </w:r>
      <w:r w:rsidRPr="00996D3D">
        <w:rPr>
          <w:rFonts w:ascii="Times New Roman" w:hAnsi="Times New Roman" w:cs="Times New Roman"/>
          <w:noProof/>
          <w:sz w:val="24"/>
          <w:szCs w:val="24"/>
        </w:rPr>
        <w:t>id, thread</w:t>
      </w:r>
      <w:r w:rsidR="00AE16DC" w:rsidRPr="00996D3D">
        <w:rPr>
          <w:rFonts w:ascii="Times New Roman" w:hAnsi="Times New Roman" w:cs="Times New Roman"/>
          <w:noProof/>
          <w:sz w:val="24"/>
          <w:szCs w:val="24"/>
        </w:rPr>
        <w:t>_</w:t>
      </w:r>
      <w:r w:rsidRPr="00996D3D">
        <w:rPr>
          <w:rFonts w:ascii="Times New Roman" w:hAnsi="Times New Roman" w:cs="Times New Roman"/>
          <w:noProof/>
          <w:sz w:val="24"/>
          <w:szCs w:val="24"/>
        </w:rPr>
        <w:t>title, thread</w:t>
      </w:r>
      <w:r w:rsidR="00AE16DC" w:rsidRPr="00996D3D">
        <w:rPr>
          <w:rFonts w:ascii="Times New Roman" w:hAnsi="Times New Roman" w:cs="Times New Roman"/>
          <w:noProof/>
          <w:sz w:val="24"/>
          <w:szCs w:val="24"/>
        </w:rPr>
        <w:t>_</w:t>
      </w:r>
      <w:r w:rsidRPr="00996D3D">
        <w:rPr>
          <w:rFonts w:ascii="Times New Roman" w:hAnsi="Times New Roman" w:cs="Times New Roman"/>
          <w:noProof/>
          <w:sz w:val="24"/>
          <w:szCs w:val="24"/>
        </w:rPr>
        <w:t>author, </w:t>
      </w:r>
      <w:r w:rsidR="00AE16DC" w:rsidRPr="00996D3D">
        <w:rPr>
          <w:rFonts w:ascii="Times New Roman" w:hAnsi="Times New Roman" w:cs="Times New Roman"/>
          <w:noProof/>
          <w:sz w:val="24"/>
          <w:szCs w:val="24"/>
        </w:rPr>
        <w:t xml:space="preserve"> </w:t>
      </w:r>
      <w:r w:rsidRPr="00996D3D">
        <w:rPr>
          <w:rFonts w:ascii="Times New Roman" w:hAnsi="Times New Roman" w:cs="Times New Roman"/>
          <w:noProof/>
          <w:sz w:val="24"/>
          <w:szCs w:val="24"/>
        </w:rPr>
        <w:t>timestamp, thread</w:t>
      </w:r>
      <w:r w:rsidR="00AE16DC" w:rsidRPr="00996D3D">
        <w:rPr>
          <w:rFonts w:ascii="Times New Roman" w:hAnsi="Times New Roman" w:cs="Times New Roman"/>
          <w:noProof/>
          <w:sz w:val="24"/>
          <w:szCs w:val="24"/>
        </w:rPr>
        <w:t>_</w:t>
      </w:r>
      <w:r w:rsidRPr="00996D3D">
        <w:rPr>
          <w:rFonts w:ascii="Times New Roman" w:hAnsi="Times New Roman" w:cs="Times New Roman"/>
          <w:noProof/>
          <w:sz w:val="24"/>
          <w:szCs w:val="24"/>
        </w:rPr>
        <w:t>tags, </w:t>
      </w:r>
      <w:r w:rsidR="00AE16DC" w:rsidRPr="00996D3D">
        <w:rPr>
          <w:rFonts w:ascii="Times New Roman" w:hAnsi="Times New Roman" w:cs="Times New Roman"/>
          <w:noProof/>
          <w:sz w:val="24"/>
          <w:szCs w:val="24"/>
        </w:rPr>
        <w:t xml:space="preserve"> </w:t>
      </w:r>
      <w:r w:rsidRPr="00996D3D">
        <w:rPr>
          <w:rFonts w:ascii="Times New Roman" w:hAnsi="Times New Roman" w:cs="Times New Roman"/>
          <w:noProof/>
          <w:sz w:val="24"/>
          <w:szCs w:val="24"/>
        </w:rPr>
        <w:t>author</w:t>
      </w:r>
      <w:r w:rsidR="00AE16DC" w:rsidRPr="00996D3D">
        <w:rPr>
          <w:rFonts w:ascii="Times New Roman" w:hAnsi="Times New Roman" w:cs="Times New Roman"/>
          <w:noProof/>
          <w:sz w:val="24"/>
          <w:szCs w:val="24"/>
        </w:rPr>
        <w:t>_</w:t>
      </w:r>
      <w:r w:rsidRPr="00996D3D">
        <w:rPr>
          <w:rFonts w:ascii="Times New Roman" w:hAnsi="Times New Roman" w:cs="Times New Roman"/>
          <w:noProof/>
          <w:sz w:val="24"/>
          <w:szCs w:val="24"/>
        </w:rPr>
        <w:t>title,</w:t>
      </w:r>
      <w:r w:rsidR="00AE16DC" w:rsidRPr="00996D3D">
        <w:rPr>
          <w:rFonts w:ascii="Times New Roman" w:hAnsi="Times New Roman" w:cs="Times New Roman"/>
          <w:noProof/>
          <w:sz w:val="24"/>
          <w:szCs w:val="24"/>
        </w:rPr>
        <w:t xml:space="preserve"> </w:t>
      </w:r>
      <w:r w:rsidRPr="00996D3D">
        <w:rPr>
          <w:rFonts w:ascii="Times New Roman" w:hAnsi="Times New Roman" w:cs="Times New Roman"/>
          <w:noProof/>
          <w:sz w:val="24"/>
          <w:szCs w:val="24"/>
        </w:rPr>
        <w:t>author</w:t>
      </w:r>
      <w:r w:rsidR="00AE16DC" w:rsidRPr="00996D3D">
        <w:rPr>
          <w:rFonts w:ascii="Times New Roman" w:hAnsi="Times New Roman" w:cs="Times New Roman"/>
          <w:noProof/>
          <w:sz w:val="24"/>
          <w:szCs w:val="24"/>
        </w:rPr>
        <w:t>_</w:t>
      </w:r>
      <w:r w:rsidRPr="00996D3D">
        <w:rPr>
          <w:rFonts w:ascii="Times New Roman" w:hAnsi="Times New Roman" w:cs="Times New Roman"/>
          <w:noProof/>
          <w:sz w:val="24"/>
          <w:szCs w:val="24"/>
        </w:rPr>
        <w:t>gender(0=male,1=f</w:t>
      </w:r>
      <w:r w:rsidR="0005314F" w:rsidRPr="00996D3D">
        <w:rPr>
          <w:rFonts w:ascii="Times New Roman" w:hAnsi="Times New Roman" w:cs="Times New Roman"/>
          <w:noProof/>
          <w:sz w:val="24"/>
          <w:szCs w:val="24"/>
        </w:rPr>
        <w:t>emale),thread_content,</w:t>
      </w:r>
      <w:r w:rsidR="00AE16DC" w:rsidRPr="00996D3D">
        <w:rPr>
          <w:rFonts w:ascii="Times New Roman" w:hAnsi="Times New Roman" w:cs="Times New Roman"/>
          <w:noProof/>
          <w:sz w:val="24"/>
          <w:szCs w:val="24"/>
        </w:rPr>
        <w:t>{comment_</w:t>
      </w:r>
      <w:r w:rsidRPr="00996D3D">
        <w:rPr>
          <w:rFonts w:ascii="Times New Roman" w:hAnsi="Times New Roman" w:cs="Times New Roman"/>
          <w:noProof/>
          <w:sz w:val="24"/>
          <w:szCs w:val="24"/>
        </w:rPr>
        <w:t>id,commenter,commenter</w:t>
      </w:r>
      <w:r w:rsidR="00AE16DC" w:rsidRPr="00996D3D">
        <w:rPr>
          <w:rFonts w:ascii="Times New Roman" w:hAnsi="Times New Roman" w:cs="Times New Roman"/>
          <w:noProof/>
          <w:sz w:val="24"/>
          <w:szCs w:val="24"/>
        </w:rPr>
        <w:t>_</w:t>
      </w:r>
      <w:r w:rsidRPr="00996D3D">
        <w:rPr>
          <w:rFonts w:ascii="Times New Roman" w:hAnsi="Times New Roman" w:cs="Times New Roman"/>
          <w:noProof/>
          <w:sz w:val="24"/>
          <w:szCs w:val="24"/>
        </w:rPr>
        <w:t xml:space="preserve">title, </w:t>
      </w:r>
      <w:r w:rsidR="00312085" w:rsidRPr="00996D3D">
        <w:rPr>
          <w:rFonts w:ascii="Times New Roman" w:hAnsi="Times New Roman" w:cs="Times New Roman"/>
          <w:noProof/>
          <w:sz w:val="24"/>
          <w:szCs w:val="24"/>
        </w:rPr>
        <w:t>c</w:t>
      </w:r>
      <w:r w:rsidR="00AE16DC" w:rsidRPr="00996D3D">
        <w:rPr>
          <w:rFonts w:ascii="Times New Roman" w:hAnsi="Times New Roman" w:cs="Times New Roman"/>
          <w:noProof/>
          <w:sz w:val="24"/>
          <w:szCs w:val="24"/>
        </w:rPr>
        <w:t>ommenter_gender,</w:t>
      </w:r>
      <w:r w:rsidR="0005314F" w:rsidRPr="00996D3D">
        <w:rPr>
          <w:rFonts w:ascii="Times New Roman" w:hAnsi="Times New Roman" w:cs="Times New Roman"/>
          <w:noProof/>
          <w:sz w:val="24"/>
          <w:szCs w:val="24"/>
        </w:rPr>
        <w:t xml:space="preserve"> </w:t>
      </w:r>
      <w:r w:rsidR="00AE16DC" w:rsidRPr="00996D3D">
        <w:rPr>
          <w:rFonts w:ascii="Times New Roman" w:hAnsi="Times New Roman" w:cs="Times New Roman"/>
          <w:noProof/>
          <w:sz w:val="24"/>
          <w:szCs w:val="24"/>
        </w:rPr>
        <w:t>timestamp,comment_</w:t>
      </w:r>
      <w:r w:rsidRPr="00996D3D">
        <w:rPr>
          <w:rFonts w:ascii="Times New Roman" w:hAnsi="Times New Roman" w:cs="Times New Roman"/>
          <w:noProof/>
          <w:sz w:val="24"/>
          <w:szCs w:val="24"/>
        </w:rPr>
        <w:t>content,}</w:t>
      </w:r>
      <w:r w:rsidRPr="00996D3D">
        <w:rPr>
          <w:rFonts w:ascii="Times New Roman" w:hAnsi="Times New Roman" w:cs="Times New Roman"/>
          <w:noProof/>
          <w:position w:val="10"/>
          <w:sz w:val="24"/>
          <w:szCs w:val="24"/>
        </w:rPr>
        <w:t>n</w:t>
      </w:r>
    </w:p>
    <w:p w14:paraId="60BBDFC3" w14:textId="77777777" w:rsidR="00312085" w:rsidRPr="00996D3D" w:rsidRDefault="00312085" w:rsidP="00BF02E6">
      <w:pPr>
        <w:widowControl w:val="0"/>
        <w:autoSpaceDE w:val="0"/>
        <w:autoSpaceDN w:val="0"/>
        <w:adjustRightInd w:val="0"/>
        <w:spacing w:after="0" w:line="480" w:lineRule="auto"/>
        <w:rPr>
          <w:rFonts w:ascii="Times New Roman" w:hAnsi="Times New Roman" w:cs="Times New Roman"/>
          <w:noProof/>
          <w:sz w:val="24"/>
          <w:szCs w:val="24"/>
        </w:rPr>
      </w:pPr>
    </w:p>
    <w:p w14:paraId="22843035" w14:textId="67CD78E1" w:rsidR="00FA5413" w:rsidRPr="00996D3D" w:rsidRDefault="005966D2" w:rsidP="00BF02E6">
      <w:pPr>
        <w:widowControl w:val="0"/>
        <w:autoSpaceDE w:val="0"/>
        <w:autoSpaceDN w:val="0"/>
        <w:adjustRightInd w:val="0"/>
        <w:spacing w:after="0" w:line="480" w:lineRule="auto"/>
        <w:ind w:firstLine="284"/>
        <w:rPr>
          <w:rFonts w:ascii="Times New Roman" w:hAnsi="Times New Roman" w:cs="Times New Roman"/>
          <w:noProof/>
          <w:sz w:val="24"/>
          <w:szCs w:val="24"/>
        </w:rPr>
      </w:pPr>
      <w:r>
        <w:rPr>
          <w:rFonts w:ascii="Times New Roman" w:hAnsi="Times New Roman" w:cs="Times New Roman"/>
          <w:noProof/>
          <w:sz w:val="24"/>
          <w:szCs w:val="24"/>
        </w:rPr>
        <w:tab/>
      </w:r>
      <w:r w:rsidR="00FA5413" w:rsidRPr="00996D3D">
        <w:rPr>
          <w:rFonts w:ascii="Times New Roman" w:hAnsi="Times New Roman" w:cs="Times New Roman"/>
          <w:noProof/>
          <w:sz w:val="24"/>
          <w:szCs w:val="24"/>
        </w:rPr>
        <w:t xml:space="preserve">The thread tags are free, although there exist a number of pre-defined tags. The field </w:t>
      </w:r>
      <w:r w:rsidR="0018289A" w:rsidRPr="00996D3D">
        <w:rPr>
          <w:rFonts w:ascii="Times New Roman" w:hAnsi="Times New Roman" w:cs="Times New Roman"/>
          <w:i/>
          <w:noProof/>
          <w:sz w:val="24"/>
          <w:szCs w:val="24"/>
        </w:rPr>
        <w:t>t</w:t>
      </w:r>
      <w:r w:rsidR="00FA5413" w:rsidRPr="00996D3D">
        <w:rPr>
          <w:rFonts w:ascii="Times New Roman" w:hAnsi="Times New Roman" w:cs="Times New Roman"/>
          <w:i/>
          <w:noProof/>
          <w:sz w:val="24"/>
          <w:szCs w:val="24"/>
        </w:rPr>
        <w:t>itle</w:t>
      </w:r>
      <w:r w:rsidR="00FA5413" w:rsidRPr="00996D3D">
        <w:rPr>
          <w:rFonts w:ascii="Times New Roman" w:hAnsi="Times New Roman" w:cs="Times New Roman"/>
          <w:noProof/>
          <w:sz w:val="24"/>
          <w:szCs w:val="24"/>
        </w:rPr>
        <w:t xml:space="preserve"> indicates the author/commenter </w:t>
      </w:r>
      <w:r w:rsidR="002E6D97" w:rsidRPr="00996D3D">
        <w:rPr>
          <w:rFonts w:ascii="Times New Roman" w:eastAsia="Times New Roman" w:hAnsi="Times New Roman" w:cs="Times New Roman"/>
          <w:sz w:val="24"/>
          <w:szCs w:val="24"/>
        </w:rPr>
        <w:t>organizational rank</w:t>
      </w:r>
      <w:r w:rsidR="00FA5413" w:rsidRPr="00996D3D">
        <w:rPr>
          <w:rFonts w:ascii="Times New Roman" w:hAnsi="Times New Roman" w:cs="Times New Roman"/>
          <w:noProof/>
          <w:sz w:val="24"/>
          <w:szCs w:val="24"/>
        </w:rPr>
        <w:t xml:space="preserve"> in the company (manager, consultant, senior </w:t>
      </w:r>
      <w:r w:rsidR="00FA5413" w:rsidRPr="00996D3D">
        <w:rPr>
          <w:rFonts w:ascii="Times New Roman" w:hAnsi="Times New Roman" w:cs="Times New Roman"/>
          <w:noProof/>
          <w:sz w:val="24"/>
          <w:szCs w:val="24"/>
        </w:rPr>
        <w:lastRenderedPageBreak/>
        <w:t xml:space="preserve">consultant, partner, external, content publisher). </w:t>
      </w:r>
      <w:r w:rsidR="0018289A" w:rsidRPr="00996D3D">
        <w:rPr>
          <w:rFonts w:ascii="Times New Roman" w:hAnsi="Times New Roman" w:cs="Times New Roman"/>
          <w:noProof/>
          <w:sz w:val="24"/>
          <w:szCs w:val="24"/>
        </w:rPr>
        <w:t xml:space="preserve">The gender of authors and commenters is also available. </w:t>
      </w:r>
    </w:p>
    <w:p w14:paraId="443A181A" w14:textId="67AB0C11" w:rsidR="00360933" w:rsidRPr="00996D3D" w:rsidRDefault="005966D2" w:rsidP="00BF02E6">
      <w:pPr>
        <w:widowControl w:val="0"/>
        <w:autoSpaceDE w:val="0"/>
        <w:autoSpaceDN w:val="0"/>
        <w:adjustRightInd w:val="0"/>
        <w:spacing w:after="0" w:line="480" w:lineRule="auto"/>
        <w:ind w:firstLine="284"/>
        <w:rPr>
          <w:rFonts w:ascii="Times New Roman" w:hAnsi="Times New Roman" w:cs="Times New Roman"/>
          <w:noProof/>
          <w:sz w:val="24"/>
          <w:szCs w:val="24"/>
        </w:rPr>
      </w:pPr>
      <w:r>
        <w:rPr>
          <w:rFonts w:ascii="Times New Roman" w:hAnsi="Times New Roman" w:cs="Times New Roman"/>
          <w:noProof/>
          <w:sz w:val="24"/>
          <w:szCs w:val="24"/>
        </w:rPr>
        <w:tab/>
      </w:r>
      <w:r w:rsidR="0018289A" w:rsidRPr="00996D3D">
        <w:rPr>
          <w:rFonts w:ascii="Times New Roman" w:hAnsi="Times New Roman" w:cs="Times New Roman"/>
          <w:noProof/>
          <w:sz w:val="24"/>
          <w:szCs w:val="24"/>
        </w:rPr>
        <w:t>In our study, we used a three-years anonymized dataset of employees’ messages</w:t>
      </w:r>
      <w:r w:rsidR="000F1E46" w:rsidRPr="00996D3D">
        <w:rPr>
          <w:rFonts w:ascii="Times New Roman" w:hAnsi="Times New Roman" w:cs="Times New Roman"/>
          <w:noProof/>
          <w:sz w:val="24"/>
          <w:szCs w:val="24"/>
        </w:rPr>
        <w:t>,</w:t>
      </w:r>
      <w:r w:rsidR="0018289A" w:rsidRPr="00996D3D">
        <w:rPr>
          <w:rFonts w:ascii="Times New Roman" w:hAnsi="Times New Roman" w:cs="Times New Roman"/>
          <w:noProof/>
          <w:sz w:val="24"/>
          <w:szCs w:val="24"/>
        </w:rPr>
        <w:t xml:space="preserve"> which </w:t>
      </w:r>
      <w:r w:rsidR="000F1E46" w:rsidRPr="00996D3D">
        <w:rPr>
          <w:rFonts w:ascii="Times New Roman" w:hAnsi="Times New Roman" w:cs="Times New Roman"/>
          <w:noProof/>
          <w:sz w:val="24"/>
          <w:szCs w:val="24"/>
        </w:rPr>
        <w:t>w</w:t>
      </w:r>
      <w:r w:rsidR="0018289A" w:rsidRPr="00996D3D">
        <w:rPr>
          <w:rFonts w:ascii="Times New Roman" w:hAnsi="Times New Roman" w:cs="Times New Roman"/>
          <w:noProof/>
          <w:sz w:val="24"/>
          <w:szCs w:val="24"/>
        </w:rPr>
        <w:t xml:space="preserve">as made available </w:t>
      </w:r>
      <w:r w:rsidR="001D685A" w:rsidRPr="00996D3D">
        <w:rPr>
          <w:rFonts w:ascii="Times New Roman" w:hAnsi="Times New Roman" w:cs="Times New Roman"/>
          <w:noProof/>
          <w:sz w:val="24"/>
          <w:szCs w:val="24"/>
        </w:rPr>
        <w:t xml:space="preserve">to us by </w:t>
      </w:r>
      <w:r w:rsidR="000F1E46" w:rsidRPr="00996D3D">
        <w:rPr>
          <w:rFonts w:ascii="Times New Roman" w:hAnsi="Times New Roman" w:cs="Times New Roman"/>
          <w:noProof/>
          <w:sz w:val="24"/>
          <w:szCs w:val="24"/>
        </w:rPr>
        <w:t>Reply</w:t>
      </w:r>
      <w:r w:rsidR="0018289A" w:rsidRPr="00996D3D">
        <w:rPr>
          <w:rFonts w:ascii="Times New Roman" w:hAnsi="Times New Roman" w:cs="Times New Roman"/>
          <w:noProof/>
          <w:sz w:val="24"/>
          <w:szCs w:val="24"/>
        </w:rPr>
        <w:t xml:space="preserve"> </w:t>
      </w:r>
      <w:r w:rsidR="000F1E46" w:rsidRPr="00996D3D">
        <w:rPr>
          <w:rFonts w:ascii="Times New Roman" w:hAnsi="Times New Roman" w:cs="Times New Roman"/>
          <w:noProof/>
          <w:sz w:val="24"/>
          <w:szCs w:val="24"/>
        </w:rPr>
        <w:t xml:space="preserve">as part of a consulting </w:t>
      </w:r>
      <w:r w:rsidR="0018289A" w:rsidRPr="00996D3D">
        <w:rPr>
          <w:rFonts w:ascii="Times New Roman" w:hAnsi="Times New Roman" w:cs="Times New Roman"/>
          <w:noProof/>
          <w:sz w:val="24"/>
          <w:szCs w:val="24"/>
        </w:rPr>
        <w:t>project.</w:t>
      </w:r>
      <w:r w:rsidR="00E737BB" w:rsidRPr="00996D3D">
        <w:rPr>
          <w:rFonts w:ascii="Times New Roman" w:hAnsi="Times New Roman" w:cs="Times New Roman"/>
          <w:noProof/>
          <w:sz w:val="24"/>
          <w:szCs w:val="24"/>
        </w:rPr>
        <w:t xml:space="preserve"> </w:t>
      </w:r>
      <w:r w:rsidR="0018289A" w:rsidRPr="00996D3D">
        <w:rPr>
          <w:rFonts w:ascii="Times New Roman" w:hAnsi="Times New Roman" w:cs="Times New Roman"/>
          <w:noProof/>
          <w:sz w:val="24"/>
          <w:szCs w:val="24"/>
        </w:rPr>
        <w:t xml:space="preserve">Because threads </w:t>
      </w:r>
      <w:r w:rsidR="001D685A" w:rsidRPr="00996D3D">
        <w:rPr>
          <w:rFonts w:ascii="Times New Roman" w:hAnsi="Times New Roman" w:cs="Times New Roman"/>
          <w:noProof/>
          <w:sz w:val="24"/>
          <w:szCs w:val="24"/>
        </w:rPr>
        <w:t>were</w:t>
      </w:r>
      <w:r w:rsidR="0018289A" w:rsidRPr="00996D3D">
        <w:rPr>
          <w:rFonts w:ascii="Times New Roman" w:hAnsi="Times New Roman" w:cs="Times New Roman"/>
          <w:noProof/>
          <w:sz w:val="24"/>
          <w:szCs w:val="24"/>
        </w:rPr>
        <w:t xml:space="preserve"> associated with a time stamp, the network </w:t>
      </w:r>
      <w:r w:rsidR="00E737BB" w:rsidRPr="00996D3D">
        <w:rPr>
          <w:rFonts w:ascii="Times New Roman" w:hAnsi="Times New Roman" w:cs="Times New Roman"/>
          <w:noProof/>
          <w:sz w:val="24"/>
          <w:szCs w:val="24"/>
        </w:rPr>
        <w:t>could</w:t>
      </w:r>
      <w:r w:rsidR="0018289A" w:rsidRPr="00996D3D">
        <w:rPr>
          <w:rFonts w:ascii="Times New Roman" w:hAnsi="Times New Roman" w:cs="Times New Roman"/>
          <w:noProof/>
          <w:sz w:val="24"/>
          <w:szCs w:val="24"/>
        </w:rPr>
        <w:t xml:space="preserve"> be generated and analyzed with reference to a time interval, T, considering only the threads observed during that time interval. </w:t>
      </w:r>
      <w:r w:rsidR="00E737BB" w:rsidRPr="00996D3D">
        <w:rPr>
          <w:rFonts w:ascii="Times New Roman" w:hAnsi="Times New Roman" w:cs="Times New Roman"/>
          <w:noProof/>
          <w:sz w:val="24"/>
          <w:szCs w:val="24"/>
        </w:rPr>
        <w:t xml:space="preserve">The six </w:t>
      </w:r>
      <w:r w:rsidR="002E6D97" w:rsidRPr="00996D3D">
        <w:rPr>
          <w:rFonts w:ascii="Times New Roman" w:eastAsia="Times New Roman" w:hAnsi="Times New Roman" w:cs="Times New Roman"/>
          <w:sz w:val="24"/>
          <w:szCs w:val="24"/>
        </w:rPr>
        <w:t>work roles</w:t>
      </w:r>
      <w:r w:rsidR="001D685A" w:rsidRPr="00996D3D">
        <w:rPr>
          <w:rFonts w:ascii="Times New Roman" w:eastAsia="Times New Roman" w:hAnsi="Times New Roman" w:cs="Times New Roman"/>
          <w:sz w:val="24"/>
          <w:szCs w:val="24"/>
        </w:rPr>
        <w:t xml:space="preserve"> within the company</w:t>
      </w:r>
      <w:r w:rsidR="002E6D97" w:rsidRPr="00996D3D">
        <w:rPr>
          <w:rFonts w:ascii="Times New Roman" w:hAnsi="Times New Roman" w:cs="Times New Roman"/>
          <w:noProof/>
          <w:sz w:val="24"/>
          <w:szCs w:val="24"/>
        </w:rPr>
        <w:t xml:space="preserve"> </w:t>
      </w:r>
      <w:r w:rsidR="001D685A" w:rsidRPr="00996D3D">
        <w:rPr>
          <w:rFonts w:ascii="Times New Roman" w:hAnsi="Times New Roman" w:cs="Times New Roman"/>
          <w:noProof/>
          <w:sz w:val="24"/>
          <w:szCs w:val="24"/>
        </w:rPr>
        <w:t xml:space="preserve">were </w:t>
      </w:r>
      <w:r w:rsidR="00E737BB" w:rsidRPr="00996D3D">
        <w:rPr>
          <w:rFonts w:ascii="Times New Roman" w:hAnsi="Times New Roman" w:cs="Times New Roman"/>
          <w:noProof/>
          <w:sz w:val="24"/>
          <w:szCs w:val="24"/>
        </w:rPr>
        <w:t>re</w:t>
      </w:r>
      <w:r w:rsidR="001D685A" w:rsidRPr="00996D3D">
        <w:rPr>
          <w:rFonts w:ascii="Times New Roman" w:hAnsi="Times New Roman" w:cs="Times New Roman"/>
          <w:noProof/>
          <w:sz w:val="24"/>
          <w:szCs w:val="24"/>
        </w:rPr>
        <w:t>-</w:t>
      </w:r>
      <w:r w:rsidR="00E737BB" w:rsidRPr="00996D3D">
        <w:rPr>
          <w:rFonts w:ascii="Times New Roman" w:hAnsi="Times New Roman" w:cs="Times New Roman"/>
          <w:noProof/>
          <w:sz w:val="24"/>
          <w:szCs w:val="24"/>
        </w:rPr>
        <w:t xml:space="preserve">grouped into two meta-roles to get at organizational rank: </w:t>
      </w:r>
      <w:r w:rsidR="00E737BB" w:rsidRPr="00996D3D">
        <w:rPr>
          <w:rFonts w:ascii="Times New Roman" w:hAnsi="Times New Roman" w:cs="Times New Roman"/>
          <w:i/>
          <w:noProof/>
          <w:sz w:val="24"/>
          <w:szCs w:val="24"/>
        </w:rPr>
        <w:t>executive</w:t>
      </w:r>
      <w:r w:rsidR="00C3305D">
        <w:rPr>
          <w:rFonts w:ascii="Times New Roman" w:hAnsi="Times New Roman" w:cs="Times New Roman"/>
          <w:i/>
          <w:noProof/>
          <w:sz w:val="24"/>
          <w:szCs w:val="24"/>
        </w:rPr>
        <w:t>/high-rank</w:t>
      </w:r>
      <w:r w:rsidR="00E737BB" w:rsidRPr="00996D3D">
        <w:rPr>
          <w:rFonts w:ascii="Times New Roman" w:hAnsi="Times New Roman" w:cs="Times New Roman"/>
          <w:noProof/>
          <w:sz w:val="24"/>
          <w:szCs w:val="24"/>
        </w:rPr>
        <w:t xml:space="preserve"> (manager or partner) versus </w:t>
      </w:r>
      <w:r w:rsidR="00E737BB" w:rsidRPr="00996D3D">
        <w:rPr>
          <w:rFonts w:ascii="Times New Roman" w:hAnsi="Times New Roman" w:cs="Times New Roman"/>
          <w:i/>
          <w:noProof/>
          <w:sz w:val="24"/>
          <w:szCs w:val="24"/>
        </w:rPr>
        <w:t>employee</w:t>
      </w:r>
      <w:r w:rsidR="00C3305D">
        <w:rPr>
          <w:rFonts w:ascii="Times New Roman" w:hAnsi="Times New Roman" w:cs="Times New Roman"/>
          <w:i/>
          <w:noProof/>
          <w:sz w:val="24"/>
          <w:szCs w:val="24"/>
        </w:rPr>
        <w:t>/low-rank</w:t>
      </w:r>
      <w:r w:rsidR="00E737BB" w:rsidRPr="00996D3D">
        <w:rPr>
          <w:rFonts w:ascii="Times New Roman" w:hAnsi="Times New Roman" w:cs="Times New Roman"/>
          <w:noProof/>
          <w:sz w:val="24"/>
          <w:szCs w:val="24"/>
        </w:rPr>
        <w:t xml:space="preserve"> </w:t>
      </w:r>
      <w:r w:rsidR="00C20B22" w:rsidRPr="00996D3D">
        <w:rPr>
          <w:rFonts w:ascii="Times New Roman" w:hAnsi="Times New Roman" w:cs="Times New Roman"/>
          <w:noProof/>
          <w:sz w:val="24"/>
          <w:szCs w:val="24"/>
        </w:rPr>
        <w:t>(all the remaining four roles)</w:t>
      </w:r>
      <w:r w:rsidR="00E737BB" w:rsidRPr="00996D3D">
        <w:rPr>
          <w:rFonts w:ascii="Times New Roman" w:hAnsi="Times New Roman" w:cs="Times New Roman"/>
          <w:noProof/>
          <w:sz w:val="24"/>
          <w:szCs w:val="24"/>
        </w:rPr>
        <w:t>.</w:t>
      </w:r>
      <w:r w:rsidR="00C20B22" w:rsidRPr="00996D3D">
        <w:rPr>
          <w:rFonts w:ascii="Times New Roman" w:hAnsi="Times New Roman" w:cs="Times New Roman"/>
          <w:noProof/>
          <w:sz w:val="24"/>
          <w:szCs w:val="24"/>
        </w:rPr>
        <w:t xml:space="preserve"> </w:t>
      </w:r>
    </w:p>
    <w:p w14:paraId="72133595" w14:textId="64C6A5F2" w:rsidR="005966D2" w:rsidRDefault="005966D2" w:rsidP="00BF02E6">
      <w:pPr>
        <w:widowControl w:val="0"/>
        <w:autoSpaceDE w:val="0"/>
        <w:autoSpaceDN w:val="0"/>
        <w:adjustRightInd w:val="0"/>
        <w:spacing w:after="0" w:line="480" w:lineRule="auto"/>
        <w:ind w:firstLine="284"/>
        <w:rPr>
          <w:rFonts w:ascii="Times New Roman" w:hAnsi="Times New Roman" w:cs="Times New Roman"/>
          <w:noProof/>
          <w:sz w:val="24"/>
          <w:szCs w:val="24"/>
        </w:rPr>
      </w:pPr>
      <w:r>
        <w:rPr>
          <w:rFonts w:ascii="Times New Roman" w:hAnsi="Times New Roman" w:cs="Times New Roman"/>
          <w:noProof/>
          <w:sz w:val="24"/>
          <w:szCs w:val="24"/>
        </w:rPr>
        <w:tab/>
        <w:t>O</w:t>
      </w:r>
      <w:r w:rsidR="00C20B22" w:rsidRPr="00996D3D">
        <w:rPr>
          <w:rFonts w:ascii="Times New Roman" w:hAnsi="Times New Roman" w:cs="Times New Roman"/>
          <w:noProof/>
          <w:sz w:val="24"/>
          <w:szCs w:val="24"/>
        </w:rPr>
        <w:t xml:space="preserve">n TamTamy, starting a thread </w:t>
      </w:r>
      <w:r w:rsidR="001D685A" w:rsidRPr="00996D3D">
        <w:rPr>
          <w:rFonts w:ascii="Times New Roman" w:hAnsi="Times New Roman" w:cs="Times New Roman"/>
          <w:noProof/>
          <w:sz w:val="24"/>
          <w:szCs w:val="24"/>
        </w:rPr>
        <w:t>was— except for designated “content publishers,” who made up a small minority of users—</w:t>
      </w:r>
      <w:r w:rsidR="00C20B22" w:rsidRPr="00996D3D">
        <w:rPr>
          <w:rFonts w:ascii="Times New Roman" w:hAnsi="Times New Roman" w:cs="Times New Roman"/>
          <w:noProof/>
          <w:sz w:val="24"/>
          <w:szCs w:val="24"/>
        </w:rPr>
        <w:t>not a role obligation</w:t>
      </w:r>
      <w:r w:rsidR="001D685A" w:rsidRPr="00996D3D">
        <w:rPr>
          <w:rFonts w:ascii="Times New Roman" w:hAnsi="Times New Roman" w:cs="Times New Roman"/>
          <w:noProof/>
          <w:sz w:val="24"/>
          <w:szCs w:val="24"/>
        </w:rPr>
        <w:t xml:space="preserve">. </w:t>
      </w:r>
      <w:r w:rsidR="00C20B22" w:rsidRPr="00996D3D">
        <w:rPr>
          <w:rFonts w:ascii="Times New Roman" w:hAnsi="Times New Roman" w:cs="Times New Roman"/>
          <w:noProof/>
          <w:sz w:val="24"/>
          <w:szCs w:val="24"/>
        </w:rPr>
        <w:t>Because the online behaviors of content publishers are biased by their work mission (they are expected to animate the network and to post content), we removed indiv</w:t>
      </w:r>
      <w:r w:rsidR="001D685A" w:rsidRPr="00996D3D">
        <w:rPr>
          <w:rFonts w:ascii="Times New Roman" w:hAnsi="Times New Roman" w:cs="Times New Roman"/>
          <w:noProof/>
          <w:sz w:val="24"/>
          <w:szCs w:val="24"/>
        </w:rPr>
        <w:t xml:space="preserve">iduals who were in the “content publisher” role from </w:t>
      </w:r>
      <w:r w:rsidR="00C20B22" w:rsidRPr="00996D3D">
        <w:rPr>
          <w:rFonts w:ascii="Times New Roman" w:hAnsi="Times New Roman" w:cs="Times New Roman"/>
          <w:noProof/>
          <w:sz w:val="24"/>
          <w:szCs w:val="24"/>
        </w:rPr>
        <w:t xml:space="preserve">the analysis. </w:t>
      </w:r>
      <w:r w:rsidR="001D685A" w:rsidRPr="00996D3D">
        <w:rPr>
          <w:rFonts w:ascii="Times New Roman" w:hAnsi="Times New Roman" w:cs="Times New Roman"/>
          <w:noProof/>
          <w:sz w:val="24"/>
          <w:szCs w:val="24"/>
        </w:rPr>
        <w:t>Some messages were intended solely to broadcast information—they did not provide a basis for solicit</w:t>
      </w:r>
      <w:r w:rsidR="00A045D9">
        <w:rPr>
          <w:rFonts w:ascii="Times New Roman" w:hAnsi="Times New Roman" w:cs="Times New Roman"/>
          <w:noProof/>
          <w:sz w:val="24"/>
          <w:szCs w:val="24"/>
        </w:rPr>
        <w:t>i</w:t>
      </w:r>
      <w:r w:rsidR="001D685A" w:rsidRPr="00996D3D">
        <w:rPr>
          <w:rFonts w:ascii="Times New Roman" w:hAnsi="Times New Roman" w:cs="Times New Roman"/>
          <w:noProof/>
          <w:sz w:val="24"/>
          <w:szCs w:val="24"/>
        </w:rPr>
        <w:t xml:space="preserve">ng comments or contributions from other users. We therefore restricted </w:t>
      </w:r>
      <w:r w:rsidR="00B0313D" w:rsidRPr="00996D3D">
        <w:rPr>
          <w:rFonts w:ascii="Times New Roman" w:hAnsi="Times New Roman" w:cs="Times New Roman"/>
          <w:noProof/>
          <w:sz w:val="24"/>
          <w:szCs w:val="24"/>
        </w:rPr>
        <w:t xml:space="preserve">our analysis to </w:t>
      </w:r>
      <w:r w:rsidR="00C20B22" w:rsidRPr="00996D3D">
        <w:rPr>
          <w:rFonts w:ascii="Times New Roman" w:hAnsi="Times New Roman" w:cs="Times New Roman"/>
          <w:noProof/>
          <w:sz w:val="24"/>
          <w:szCs w:val="24"/>
        </w:rPr>
        <w:t xml:space="preserve">threads </w:t>
      </w:r>
      <w:r w:rsidR="00B0313D" w:rsidRPr="00996D3D">
        <w:rPr>
          <w:rFonts w:ascii="Times New Roman" w:hAnsi="Times New Roman" w:cs="Times New Roman"/>
          <w:noProof/>
          <w:sz w:val="24"/>
          <w:szCs w:val="24"/>
        </w:rPr>
        <w:t xml:space="preserve">that generated at least one </w:t>
      </w:r>
      <w:r w:rsidR="00C20B22" w:rsidRPr="00996D3D">
        <w:rPr>
          <w:rFonts w:ascii="Times New Roman" w:hAnsi="Times New Roman" w:cs="Times New Roman"/>
          <w:noProof/>
          <w:sz w:val="24"/>
          <w:szCs w:val="24"/>
        </w:rPr>
        <w:t xml:space="preserve">comment </w:t>
      </w:r>
      <w:r w:rsidR="0016050B" w:rsidRPr="00996D3D">
        <w:rPr>
          <w:rFonts w:ascii="Times New Roman" w:hAnsi="Times New Roman" w:cs="Times New Roman"/>
          <w:noProof/>
          <w:sz w:val="24"/>
          <w:szCs w:val="24"/>
        </w:rPr>
        <w:t>(denoted as non-zero threads</w:t>
      </w:r>
      <w:r w:rsidR="00B0313D" w:rsidRPr="00996D3D">
        <w:rPr>
          <w:rFonts w:ascii="Times New Roman" w:hAnsi="Times New Roman" w:cs="Times New Roman"/>
          <w:noProof/>
          <w:sz w:val="24"/>
          <w:szCs w:val="24"/>
        </w:rPr>
        <w:t xml:space="preserve">). </w:t>
      </w:r>
      <w:r w:rsidR="00C20B22" w:rsidRPr="00996D3D">
        <w:rPr>
          <w:rFonts w:ascii="Times New Roman" w:hAnsi="Times New Roman" w:cs="Times New Roman"/>
          <w:noProof/>
          <w:sz w:val="24"/>
          <w:szCs w:val="24"/>
        </w:rPr>
        <w:t xml:space="preserve">We manually verified on a data sample that the large majority of non-zero threads  include discussions on a variety of technical and organizational issues. </w:t>
      </w:r>
    </w:p>
    <w:p w14:paraId="7A0CD460" w14:textId="44E36981" w:rsidR="00312085" w:rsidRPr="00996D3D" w:rsidRDefault="00360933" w:rsidP="00C3305D">
      <w:pPr>
        <w:widowControl w:val="0"/>
        <w:autoSpaceDE w:val="0"/>
        <w:autoSpaceDN w:val="0"/>
        <w:adjustRightInd w:val="0"/>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t xml:space="preserve">After this filtering phase, we </w:t>
      </w:r>
      <w:r w:rsidR="00B0313D" w:rsidRPr="00996D3D">
        <w:rPr>
          <w:rFonts w:ascii="Times New Roman" w:hAnsi="Times New Roman" w:cs="Times New Roman"/>
          <w:noProof/>
          <w:sz w:val="24"/>
          <w:szCs w:val="24"/>
        </w:rPr>
        <w:t xml:space="preserve">were left </w:t>
      </w:r>
      <w:r w:rsidRPr="00996D3D">
        <w:rPr>
          <w:rFonts w:ascii="Times New Roman" w:hAnsi="Times New Roman" w:cs="Times New Roman"/>
          <w:noProof/>
          <w:sz w:val="24"/>
          <w:szCs w:val="24"/>
        </w:rPr>
        <w:t>with over 100,000 threads from 2</w:t>
      </w:r>
      <w:r w:rsidR="0016050B" w:rsidRPr="00996D3D">
        <w:rPr>
          <w:rFonts w:ascii="Times New Roman" w:hAnsi="Times New Roman" w:cs="Times New Roman"/>
          <w:noProof/>
          <w:sz w:val="24"/>
          <w:szCs w:val="24"/>
        </w:rPr>
        <w:t>273</w:t>
      </w:r>
      <w:r w:rsidRPr="00996D3D">
        <w:rPr>
          <w:rFonts w:ascii="Times New Roman" w:hAnsi="Times New Roman" w:cs="Times New Roman"/>
          <w:noProof/>
          <w:sz w:val="24"/>
          <w:szCs w:val="24"/>
        </w:rPr>
        <w:t xml:space="preserve"> different users. </w:t>
      </w:r>
      <w:r w:rsidR="00E737BB" w:rsidRPr="00996D3D">
        <w:rPr>
          <w:rFonts w:ascii="Times New Roman" w:hAnsi="Times New Roman" w:cs="Times New Roman"/>
          <w:noProof/>
          <w:sz w:val="24"/>
          <w:szCs w:val="24"/>
        </w:rPr>
        <w:t xml:space="preserve">Table 1 shows some general statistics on the network, split in three time intervals, one for each year. </w:t>
      </w:r>
    </w:p>
    <w:p w14:paraId="593C53F8" w14:textId="77777777" w:rsidR="0018289A" w:rsidRPr="00996D3D" w:rsidRDefault="0018289A" w:rsidP="00BF02E6">
      <w:pPr>
        <w:spacing w:after="0" w:line="480" w:lineRule="auto"/>
        <w:rPr>
          <w:rFonts w:ascii="Times New Roman" w:hAnsi="Times New Roman" w:cs="Times New Roman"/>
          <w:b/>
          <w:noProof/>
          <w:sz w:val="24"/>
          <w:szCs w:val="24"/>
        </w:rPr>
      </w:pPr>
      <w:r w:rsidRPr="00996D3D">
        <w:rPr>
          <w:rFonts w:ascii="Times New Roman" w:hAnsi="Times New Roman" w:cs="Times New Roman"/>
          <w:b/>
          <w:noProof/>
          <w:sz w:val="24"/>
          <w:szCs w:val="24"/>
        </w:rPr>
        <w:t>Table 1 – Summary Statistics of the TamTamy dataset</w:t>
      </w:r>
    </w:p>
    <w:tbl>
      <w:tblPr>
        <w:tblStyle w:val="TableGrid"/>
        <w:tblW w:w="9634" w:type="dxa"/>
        <w:tblLook w:val="04A0" w:firstRow="1" w:lastRow="0" w:firstColumn="1" w:lastColumn="0" w:noHBand="0" w:noVBand="1"/>
      </w:tblPr>
      <w:tblGrid>
        <w:gridCol w:w="3114"/>
        <w:gridCol w:w="1417"/>
        <w:gridCol w:w="1452"/>
        <w:gridCol w:w="1525"/>
        <w:gridCol w:w="2126"/>
      </w:tblGrid>
      <w:tr w:rsidR="00B757DD" w:rsidRPr="00996D3D" w14:paraId="4F10FC42" w14:textId="77777777" w:rsidTr="00B757DD">
        <w:tc>
          <w:tcPr>
            <w:tcW w:w="3114" w:type="dxa"/>
          </w:tcPr>
          <w:p w14:paraId="7A6E3CEA" w14:textId="77777777" w:rsidR="0018289A" w:rsidRPr="00996D3D" w:rsidRDefault="0018289A" w:rsidP="00BF02E6">
            <w:pPr>
              <w:spacing w:line="480" w:lineRule="auto"/>
              <w:ind w:firstLine="284"/>
              <w:rPr>
                <w:noProof/>
                <w:sz w:val="24"/>
                <w:szCs w:val="24"/>
                <w:lang w:val="en-US"/>
              </w:rPr>
            </w:pPr>
          </w:p>
        </w:tc>
        <w:tc>
          <w:tcPr>
            <w:tcW w:w="1417" w:type="dxa"/>
          </w:tcPr>
          <w:p w14:paraId="7223C575" w14:textId="77777777" w:rsidR="0018289A" w:rsidRPr="00996D3D" w:rsidRDefault="0018289A" w:rsidP="00BF02E6">
            <w:pPr>
              <w:spacing w:line="480" w:lineRule="auto"/>
              <w:ind w:firstLine="284"/>
              <w:rPr>
                <w:noProof/>
                <w:sz w:val="24"/>
                <w:szCs w:val="24"/>
                <w:lang w:val="en-US"/>
              </w:rPr>
            </w:pPr>
            <w:r w:rsidRPr="00996D3D">
              <w:rPr>
                <w:noProof/>
                <w:sz w:val="24"/>
                <w:szCs w:val="24"/>
                <w:lang w:val="en-US"/>
              </w:rPr>
              <w:t>Year 1</w:t>
            </w:r>
          </w:p>
        </w:tc>
        <w:tc>
          <w:tcPr>
            <w:tcW w:w="1452" w:type="dxa"/>
          </w:tcPr>
          <w:p w14:paraId="615AFB6F" w14:textId="77777777" w:rsidR="0018289A" w:rsidRPr="00996D3D" w:rsidRDefault="0018289A" w:rsidP="00BF02E6">
            <w:pPr>
              <w:spacing w:line="480" w:lineRule="auto"/>
              <w:ind w:firstLine="284"/>
              <w:rPr>
                <w:noProof/>
                <w:sz w:val="24"/>
                <w:szCs w:val="24"/>
                <w:lang w:val="en-US"/>
              </w:rPr>
            </w:pPr>
            <w:r w:rsidRPr="00996D3D">
              <w:rPr>
                <w:noProof/>
                <w:sz w:val="24"/>
                <w:szCs w:val="24"/>
                <w:lang w:val="en-US"/>
              </w:rPr>
              <w:t>Year 2</w:t>
            </w:r>
          </w:p>
        </w:tc>
        <w:tc>
          <w:tcPr>
            <w:tcW w:w="1525" w:type="dxa"/>
          </w:tcPr>
          <w:p w14:paraId="7A6CBABF" w14:textId="77777777" w:rsidR="0018289A" w:rsidRPr="00996D3D" w:rsidRDefault="0018289A" w:rsidP="00BF02E6">
            <w:pPr>
              <w:spacing w:line="480" w:lineRule="auto"/>
              <w:ind w:firstLine="284"/>
              <w:rPr>
                <w:noProof/>
                <w:sz w:val="24"/>
                <w:szCs w:val="24"/>
                <w:lang w:val="en-US"/>
              </w:rPr>
            </w:pPr>
            <w:r w:rsidRPr="00996D3D">
              <w:rPr>
                <w:noProof/>
                <w:sz w:val="24"/>
                <w:szCs w:val="24"/>
                <w:lang w:val="en-US"/>
              </w:rPr>
              <w:t>Year 3</w:t>
            </w:r>
          </w:p>
        </w:tc>
        <w:tc>
          <w:tcPr>
            <w:tcW w:w="2126" w:type="dxa"/>
          </w:tcPr>
          <w:p w14:paraId="38452108" w14:textId="279C05ED" w:rsidR="0018289A" w:rsidRPr="00996D3D" w:rsidRDefault="00B757DD" w:rsidP="00BF02E6">
            <w:pPr>
              <w:spacing w:line="480" w:lineRule="auto"/>
              <w:rPr>
                <w:noProof/>
                <w:sz w:val="24"/>
                <w:szCs w:val="24"/>
                <w:lang w:val="en-US"/>
              </w:rPr>
            </w:pPr>
            <w:r w:rsidRPr="00996D3D">
              <w:rPr>
                <w:noProof/>
                <w:sz w:val="24"/>
                <w:szCs w:val="24"/>
                <w:lang w:val="en-US"/>
              </w:rPr>
              <w:t xml:space="preserve">Total </w:t>
            </w:r>
            <w:r w:rsidR="0018289A" w:rsidRPr="00996D3D">
              <w:rPr>
                <w:noProof/>
                <w:sz w:val="24"/>
                <w:szCs w:val="24"/>
                <w:lang w:val="en-US"/>
              </w:rPr>
              <w:t xml:space="preserve">(different users) </w:t>
            </w:r>
            <w:r w:rsidR="00A045D9">
              <w:rPr>
                <w:noProof/>
                <w:sz w:val="24"/>
                <w:szCs w:val="24"/>
                <w:lang w:val="en-US"/>
              </w:rPr>
              <w:t>over</w:t>
            </w:r>
            <w:r w:rsidR="0018289A" w:rsidRPr="00996D3D">
              <w:rPr>
                <w:noProof/>
                <w:sz w:val="24"/>
                <w:szCs w:val="24"/>
                <w:lang w:val="en-US"/>
              </w:rPr>
              <w:t xml:space="preserve"> 3 years</w:t>
            </w:r>
          </w:p>
        </w:tc>
      </w:tr>
      <w:tr w:rsidR="0018289A" w:rsidRPr="00996D3D" w14:paraId="7565C284" w14:textId="77777777" w:rsidTr="00B6313D">
        <w:tc>
          <w:tcPr>
            <w:tcW w:w="9634" w:type="dxa"/>
            <w:gridSpan w:val="5"/>
          </w:tcPr>
          <w:p w14:paraId="59AA4D56" w14:textId="77777777" w:rsidR="0018289A" w:rsidRPr="00996D3D" w:rsidRDefault="0018289A" w:rsidP="00BF02E6">
            <w:pPr>
              <w:spacing w:line="480" w:lineRule="auto"/>
              <w:ind w:firstLine="284"/>
              <w:rPr>
                <w:noProof/>
                <w:sz w:val="24"/>
                <w:szCs w:val="24"/>
                <w:lang w:val="en-US"/>
              </w:rPr>
            </w:pPr>
          </w:p>
        </w:tc>
      </w:tr>
      <w:tr w:rsidR="00B757DD" w:rsidRPr="00996D3D" w14:paraId="6B1079EF" w14:textId="77777777" w:rsidTr="00B757DD">
        <w:tc>
          <w:tcPr>
            <w:tcW w:w="3114" w:type="dxa"/>
          </w:tcPr>
          <w:p w14:paraId="5BE43FD5" w14:textId="77777777" w:rsidR="0018289A" w:rsidRPr="00996D3D" w:rsidRDefault="0018289A" w:rsidP="00BF02E6">
            <w:pPr>
              <w:spacing w:line="480" w:lineRule="auto"/>
              <w:rPr>
                <w:noProof/>
                <w:sz w:val="24"/>
                <w:szCs w:val="24"/>
                <w:lang w:val="en-US"/>
              </w:rPr>
            </w:pPr>
            <w:r w:rsidRPr="00996D3D">
              <w:rPr>
                <w:noProof/>
                <w:sz w:val="24"/>
                <w:szCs w:val="24"/>
                <w:lang w:val="en-US"/>
              </w:rPr>
              <w:lastRenderedPageBreak/>
              <w:t>Active Users</w:t>
            </w:r>
          </w:p>
        </w:tc>
        <w:tc>
          <w:tcPr>
            <w:tcW w:w="1417" w:type="dxa"/>
          </w:tcPr>
          <w:p w14:paraId="5E71AE36" w14:textId="77777777" w:rsidR="0018289A" w:rsidRPr="00996D3D" w:rsidRDefault="0018289A" w:rsidP="00BF02E6">
            <w:pPr>
              <w:spacing w:line="480" w:lineRule="auto"/>
              <w:ind w:firstLine="284"/>
              <w:rPr>
                <w:noProof/>
                <w:sz w:val="24"/>
                <w:szCs w:val="24"/>
                <w:lang w:val="en-US"/>
              </w:rPr>
            </w:pPr>
            <w:r w:rsidRPr="00996D3D">
              <w:rPr>
                <w:noProof/>
                <w:sz w:val="24"/>
                <w:szCs w:val="24"/>
                <w:lang w:val="en-US"/>
              </w:rPr>
              <w:t>735</w:t>
            </w:r>
          </w:p>
        </w:tc>
        <w:tc>
          <w:tcPr>
            <w:tcW w:w="1452" w:type="dxa"/>
          </w:tcPr>
          <w:p w14:paraId="4A3533AB" w14:textId="77777777" w:rsidR="0018289A" w:rsidRPr="00996D3D" w:rsidRDefault="0018289A" w:rsidP="00BF02E6">
            <w:pPr>
              <w:spacing w:line="480" w:lineRule="auto"/>
              <w:ind w:firstLine="284"/>
              <w:rPr>
                <w:noProof/>
                <w:sz w:val="24"/>
                <w:szCs w:val="24"/>
                <w:lang w:val="en-US"/>
              </w:rPr>
            </w:pPr>
            <w:r w:rsidRPr="00996D3D">
              <w:rPr>
                <w:noProof/>
                <w:sz w:val="24"/>
                <w:szCs w:val="24"/>
                <w:lang w:val="en-US"/>
              </w:rPr>
              <w:t>1070</w:t>
            </w:r>
          </w:p>
        </w:tc>
        <w:tc>
          <w:tcPr>
            <w:tcW w:w="1525" w:type="dxa"/>
          </w:tcPr>
          <w:p w14:paraId="760C1018" w14:textId="77777777" w:rsidR="0018289A" w:rsidRPr="00996D3D" w:rsidRDefault="0018289A" w:rsidP="00BF02E6">
            <w:pPr>
              <w:spacing w:line="480" w:lineRule="auto"/>
              <w:ind w:firstLine="284"/>
              <w:rPr>
                <w:noProof/>
                <w:sz w:val="24"/>
                <w:szCs w:val="24"/>
                <w:lang w:val="en-US"/>
              </w:rPr>
            </w:pPr>
            <w:r w:rsidRPr="00996D3D">
              <w:rPr>
                <w:noProof/>
                <w:sz w:val="24"/>
                <w:szCs w:val="24"/>
                <w:lang w:val="en-US"/>
              </w:rPr>
              <w:t>1505</w:t>
            </w:r>
          </w:p>
        </w:tc>
        <w:tc>
          <w:tcPr>
            <w:tcW w:w="2126" w:type="dxa"/>
          </w:tcPr>
          <w:p w14:paraId="47D254EA" w14:textId="77777777" w:rsidR="0018289A" w:rsidRPr="00996D3D" w:rsidRDefault="0018289A" w:rsidP="00BF02E6">
            <w:pPr>
              <w:spacing w:line="480" w:lineRule="auto"/>
              <w:rPr>
                <w:noProof/>
                <w:sz w:val="24"/>
                <w:szCs w:val="24"/>
                <w:lang w:val="en-US"/>
              </w:rPr>
            </w:pPr>
            <w:r w:rsidRPr="00996D3D">
              <w:rPr>
                <w:noProof/>
                <w:sz w:val="24"/>
                <w:szCs w:val="24"/>
                <w:lang w:val="en-US"/>
              </w:rPr>
              <w:t>2273</w:t>
            </w:r>
          </w:p>
        </w:tc>
      </w:tr>
      <w:tr w:rsidR="00B757DD" w:rsidRPr="00996D3D" w14:paraId="35C84150" w14:textId="77777777" w:rsidTr="00B757DD">
        <w:tc>
          <w:tcPr>
            <w:tcW w:w="3114" w:type="dxa"/>
          </w:tcPr>
          <w:p w14:paraId="7222B95C" w14:textId="716541D7" w:rsidR="0018289A" w:rsidRPr="00996D3D" w:rsidRDefault="0018289A" w:rsidP="00BF02E6">
            <w:pPr>
              <w:spacing w:line="480" w:lineRule="auto"/>
              <w:rPr>
                <w:noProof/>
                <w:sz w:val="24"/>
                <w:szCs w:val="24"/>
                <w:lang w:val="en-US"/>
              </w:rPr>
            </w:pPr>
            <w:r w:rsidRPr="00996D3D">
              <w:rPr>
                <w:noProof/>
                <w:sz w:val="24"/>
                <w:szCs w:val="24"/>
                <w:lang w:val="en-US"/>
              </w:rPr>
              <w:t>Females (%)</w:t>
            </w:r>
          </w:p>
        </w:tc>
        <w:tc>
          <w:tcPr>
            <w:tcW w:w="1417" w:type="dxa"/>
          </w:tcPr>
          <w:p w14:paraId="392E0239" w14:textId="77777777" w:rsidR="0018289A" w:rsidRPr="00996D3D" w:rsidRDefault="0018289A" w:rsidP="00BF02E6">
            <w:pPr>
              <w:spacing w:line="480" w:lineRule="auto"/>
              <w:rPr>
                <w:noProof/>
                <w:sz w:val="24"/>
                <w:szCs w:val="24"/>
                <w:lang w:val="en-US"/>
              </w:rPr>
            </w:pPr>
            <w:r w:rsidRPr="00996D3D">
              <w:rPr>
                <w:noProof/>
                <w:sz w:val="24"/>
                <w:szCs w:val="24"/>
                <w:lang w:val="en-US"/>
              </w:rPr>
              <w:t>167 (23%)</w:t>
            </w:r>
          </w:p>
        </w:tc>
        <w:tc>
          <w:tcPr>
            <w:tcW w:w="1452" w:type="dxa"/>
          </w:tcPr>
          <w:p w14:paraId="35180BAA" w14:textId="77777777" w:rsidR="0018289A" w:rsidRPr="00996D3D" w:rsidRDefault="0018289A" w:rsidP="00BF02E6">
            <w:pPr>
              <w:spacing w:line="480" w:lineRule="auto"/>
              <w:rPr>
                <w:noProof/>
                <w:sz w:val="24"/>
                <w:szCs w:val="24"/>
                <w:lang w:val="en-US"/>
              </w:rPr>
            </w:pPr>
            <w:r w:rsidRPr="00996D3D">
              <w:rPr>
                <w:noProof/>
                <w:sz w:val="24"/>
                <w:szCs w:val="24"/>
                <w:lang w:val="en-US"/>
              </w:rPr>
              <w:t>214 (20%)</w:t>
            </w:r>
          </w:p>
        </w:tc>
        <w:tc>
          <w:tcPr>
            <w:tcW w:w="1525" w:type="dxa"/>
          </w:tcPr>
          <w:p w14:paraId="7684531E" w14:textId="77777777" w:rsidR="0018289A" w:rsidRPr="00996D3D" w:rsidRDefault="0018289A" w:rsidP="00BF02E6">
            <w:pPr>
              <w:spacing w:line="480" w:lineRule="auto"/>
              <w:rPr>
                <w:noProof/>
                <w:sz w:val="24"/>
                <w:szCs w:val="24"/>
                <w:lang w:val="en-US"/>
              </w:rPr>
            </w:pPr>
            <w:r w:rsidRPr="00996D3D">
              <w:rPr>
                <w:noProof/>
                <w:sz w:val="24"/>
                <w:szCs w:val="24"/>
                <w:lang w:val="en-US"/>
              </w:rPr>
              <w:t>309 (21%)</w:t>
            </w:r>
          </w:p>
        </w:tc>
        <w:tc>
          <w:tcPr>
            <w:tcW w:w="2126" w:type="dxa"/>
          </w:tcPr>
          <w:p w14:paraId="4D75A859" w14:textId="77777777" w:rsidR="0018289A" w:rsidRPr="00996D3D" w:rsidRDefault="0018289A" w:rsidP="00BF02E6">
            <w:pPr>
              <w:spacing w:line="480" w:lineRule="auto"/>
              <w:rPr>
                <w:noProof/>
                <w:sz w:val="24"/>
                <w:szCs w:val="24"/>
                <w:lang w:val="en-US"/>
              </w:rPr>
            </w:pPr>
            <w:r w:rsidRPr="00996D3D">
              <w:rPr>
                <w:noProof/>
                <w:sz w:val="24"/>
                <w:szCs w:val="24"/>
                <w:lang w:val="en-US"/>
              </w:rPr>
              <w:t>486 (22%)</w:t>
            </w:r>
          </w:p>
        </w:tc>
      </w:tr>
      <w:tr w:rsidR="00B757DD" w:rsidRPr="00996D3D" w14:paraId="00C3D764" w14:textId="77777777" w:rsidTr="00B757DD">
        <w:tc>
          <w:tcPr>
            <w:tcW w:w="3114" w:type="dxa"/>
          </w:tcPr>
          <w:p w14:paraId="5E7E71E0" w14:textId="4A7B962D" w:rsidR="0018289A" w:rsidRPr="00996D3D" w:rsidRDefault="0018289A" w:rsidP="00BF02E6">
            <w:pPr>
              <w:spacing w:line="480" w:lineRule="auto"/>
              <w:rPr>
                <w:noProof/>
                <w:sz w:val="24"/>
                <w:szCs w:val="24"/>
                <w:lang w:val="en-US"/>
              </w:rPr>
            </w:pPr>
            <w:r w:rsidRPr="00996D3D">
              <w:rPr>
                <w:noProof/>
                <w:sz w:val="24"/>
                <w:szCs w:val="24"/>
                <w:lang w:val="en-US"/>
              </w:rPr>
              <w:t>Males (%)</w:t>
            </w:r>
          </w:p>
        </w:tc>
        <w:tc>
          <w:tcPr>
            <w:tcW w:w="1417" w:type="dxa"/>
          </w:tcPr>
          <w:p w14:paraId="33E39A15" w14:textId="77777777" w:rsidR="0018289A" w:rsidRPr="00996D3D" w:rsidRDefault="0018289A" w:rsidP="00BF02E6">
            <w:pPr>
              <w:spacing w:line="480" w:lineRule="auto"/>
              <w:rPr>
                <w:noProof/>
                <w:sz w:val="24"/>
                <w:szCs w:val="24"/>
                <w:lang w:val="en-US"/>
              </w:rPr>
            </w:pPr>
            <w:r w:rsidRPr="00996D3D">
              <w:rPr>
                <w:noProof/>
                <w:sz w:val="24"/>
                <w:szCs w:val="24"/>
                <w:lang w:val="en-US"/>
              </w:rPr>
              <w:t>568 (77%)</w:t>
            </w:r>
          </w:p>
        </w:tc>
        <w:tc>
          <w:tcPr>
            <w:tcW w:w="1452" w:type="dxa"/>
          </w:tcPr>
          <w:p w14:paraId="3D9AED33" w14:textId="77777777" w:rsidR="0018289A" w:rsidRPr="00996D3D" w:rsidRDefault="0018289A" w:rsidP="00BF02E6">
            <w:pPr>
              <w:spacing w:line="480" w:lineRule="auto"/>
              <w:rPr>
                <w:noProof/>
                <w:sz w:val="24"/>
                <w:szCs w:val="24"/>
                <w:lang w:val="en-US"/>
              </w:rPr>
            </w:pPr>
            <w:r w:rsidRPr="00996D3D">
              <w:rPr>
                <w:noProof/>
                <w:sz w:val="24"/>
                <w:szCs w:val="24"/>
                <w:lang w:val="en-US"/>
              </w:rPr>
              <w:t>856 (80%)</w:t>
            </w:r>
          </w:p>
        </w:tc>
        <w:tc>
          <w:tcPr>
            <w:tcW w:w="1525" w:type="dxa"/>
          </w:tcPr>
          <w:p w14:paraId="7B8A81A2" w14:textId="77777777" w:rsidR="0018289A" w:rsidRPr="00996D3D" w:rsidRDefault="0018289A" w:rsidP="00BF02E6">
            <w:pPr>
              <w:spacing w:line="480" w:lineRule="auto"/>
              <w:rPr>
                <w:noProof/>
                <w:sz w:val="24"/>
                <w:szCs w:val="24"/>
                <w:lang w:val="en-US"/>
              </w:rPr>
            </w:pPr>
            <w:r w:rsidRPr="00996D3D">
              <w:rPr>
                <w:noProof/>
                <w:sz w:val="24"/>
                <w:szCs w:val="24"/>
                <w:lang w:val="en-US"/>
              </w:rPr>
              <w:t>1196 (79%)</w:t>
            </w:r>
          </w:p>
        </w:tc>
        <w:tc>
          <w:tcPr>
            <w:tcW w:w="2126" w:type="dxa"/>
          </w:tcPr>
          <w:p w14:paraId="0B9C2854" w14:textId="77777777" w:rsidR="0018289A" w:rsidRPr="00996D3D" w:rsidRDefault="0018289A" w:rsidP="00BF02E6">
            <w:pPr>
              <w:spacing w:line="480" w:lineRule="auto"/>
              <w:rPr>
                <w:noProof/>
                <w:sz w:val="24"/>
                <w:szCs w:val="24"/>
                <w:lang w:val="en-US"/>
              </w:rPr>
            </w:pPr>
            <w:r w:rsidRPr="00996D3D">
              <w:rPr>
                <w:noProof/>
                <w:sz w:val="24"/>
                <w:szCs w:val="24"/>
                <w:lang w:val="en-US"/>
              </w:rPr>
              <w:t>1760 (78%)</w:t>
            </w:r>
          </w:p>
        </w:tc>
      </w:tr>
      <w:tr w:rsidR="00B757DD" w:rsidRPr="00996D3D" w14:paraId="779184AC" w14:textId="77777777" w:rsidTr="00B757DD">
        <w:tc>
          <w:tcPr>
            <w:tcW w:w="3114" w:type="dxa"/>
          </w:tcPr>
          <w:p w14:paraId="742AC5A2" w14:textId="2D0ECDB9" w:rsidR="0018289A" w:rsidRPr="00996D3D" w:rsidRDefault="0018289A" w:rsidP="00BF02E6">
            <w:pPr>
              <w:spacing w:line="480" w:lineRule="auto"/>
              <w:rPr>
                <w:noProof/>
                <w:sz w:val="24"/>
                <w:szCs w:val="24"/>
                <w:lang w:val="en-US"/>
              </w:rPr>
            </w:pPr>
            <w:r w:rsidRPr="00996D3D">
              <w:rPr>
                <w:noProof/>
                <w:sz w:val="24"/>
                <w:szCs w:val="24"/>
                <w:lang w:val="en-US"/>
              </w:rPr>
              <w:t>Executives (%)</w:t>
            </w:r>
          </w:p>
        </w:tc>
        <w:tc>
          <w:tcPr>
            <w:tcW w:w="1417" w:type="dxa"/>
          </w:tcPr>
          <w:p w14:paraId="27ECBB6F" w14:textId="77777777" w:rsidR="0018289A" w:rsidRPr="00996D3D" w:rsidRDefault="0018289A" w:rsidP="00BF02E6">
            <w:pPr>
              <w:spacing w:line="480" w:lineRule="auto"/>
              <w:rPr>
                <w:noProof/>
                <w:sz w:val="24"/>
                <w:szCs w:val="24"/>
                <w:lang w:val="en-US"/>
              </w:rPr>
            </w:pPr>
            <w:r w:rsidRPr="00996D3D">
              <w:rPr>
                <w:noProof/>
                <w:sz w:val="24"/>
                <w:szCs w:val="24"/>
                <w:lang w:val="en-US"/>
              </w:rPr>
              <w:t>166 (23%)</w:t>
            </w:r>
          </w:p>
        </w:tc>
        <w:tc>
          <w:tcPr>
            <w:tcW w:w="1452" w:type="dxa"/>
          </w:tcPr>
          <w:p w14:paraId="3FDF5FC6" w14:textId="77777777" w:rsidR="0018289A" w:rsidRPr="00996D3D" w:rsidRDefault="0018289A" w:rsidP="00BF02E6">
            <w:pPr>
              <w:spacing w:line="480" w:lineRule="auto"/>
              <w:rPr>
                <w:noProof/>
                <w:sz w:val="24"/>
                <w:szCs w:val="24"/>
                <w:lang w:val="en-US"/>
              </w:rPr>
            </w:pPr>
            <w:r w:rsidRPr="00996D3D">
              <w:rPr>
                <w:noProof/>
                <w:sz w:val="24"/>
                <w:szCs w:val="24"/>
                <w:lang w:val="en-US"/>
              </w:rPr>
              <w:t>258 (24%)</w:t>
            </w:r>
          </w:p>
        </w:tc>
        <w:tc>
          <w:tcPr>
            <w:tcW w:w="1525" w:type="dxa"/>
          </w:tcPr>
          <w:p w14:paraId="776A0F96" w14:textId="77777777" w:rsidR="0018289A" w:rsidRPr="00996D3D" w:rsidRDefault="0018289A" w:rsidP="00BF02E6">
            <w:pPr>
              <w:spacing w:line="480" w:lineRule="auto"/>
              <w:rPr>
                <w:noProof/>
                <w:sz w:val="24"/>
                <w:szCs w:val="24"/>
                <w:lang w:val="en-US"/>
              </w:rPr>
            </w:pPr>
            <w:r w:rsidRPr="00996D3D">
              <w:rPr>
                <w:noProof/>
                <w:sz w:val="24"/>
                <w:szCs w:val="24"/>
                <w:lang w:val="en-US"/>
              </w:rPr>
              <w:t>305 (20%)</w:t>
            </w:r>
          </w:p>
        </w:tc>
        <w:tc>
          <w:tcPr>
            <w:tcW w:w="2126" w:type="dxa"/>
          </w:tcPr>
          <w:p w14:paraId="3AE4D378" w14:textId="77777777" w:rsidR="0018289A" w:rsidRPr="00996D3D" w:rsidRDefault="0018289A" w:rsidP="00BF02E6">
            <w:pPr>
              <w:spacing w:line="480" w:lineRule="auto"/>
              <w:rPr>
                <w:noProof/>
                <w:sz w:val="24"/>
                <w:szCs w:val="24"/>
                <w:lang w:val="en-US"/>
              </w:rPr>
            </w:pPr>
            <w:r w:rsidRPr="00996D3D">
              <w:rPr>
                <w:noProof/>
                <w:sz w:val="24"/>
                <w:szCs w:val="24"/>
                <w:lang w:val="en-US"/>
              </w:rPr>
              <w:t>429 (19%)</w:t>
            </w:r>
          </w:p>
        </w:tc>
      </w:tr>
      <w:tr w:rsidR="00B757DD" w:rsidRPr="00996D3D" w14:paraId="0AB7F014" w14:textId="77777777" w:rsidTr="00B757DD">
        <w:tc>
          <w:tcPr>
            <w:tcW w:w="3114" w:type="dxa"/>
          </w:tcPr>
          <w:p w14:paraId="249BB1C6" w14:textId="50B82EAC" w:rsidR="0018289A" w:rsidRPr="00996D3D" w:rsidRDefault="0018289A" w:rsidP="00BF02E6">
            <w:pPr>
              <w:spacing w:line="480" w:lineRule="auto"/>
              <w:rPr>
                <w:noProof/>
                <w:sz w:val="24"/>
                <w:szCs w:val="24"/>
                <w:lang w:val="en-US"/>
              </w:rPr>
            </w:pPr>
            <w:r w:rsidRPr="00996D3D">
              <w:rPr>
                <w:noProof/>
                <w:sz w:val="24"/>
                <w:szCs w:val="24"/>
                <w:lang w:val="en-US"/>
              </w:rPr>
              <w:t>Employee</w:t>
            </w:r>
            <w:r w:rsidR="005E4CDA" w:rsidRPr="00996D3D">
              <w:rPr>
                <w:noProof/>
                <w:sz w:val="24"/>
                <w:szCs w:val="24"/>
                <w:lang w:val="en-US"/>
              </w:rPr>
              <w:t>s</w:t>
            </w:r>
            <w:r w:rsidRPr="00996D3D">
              <w:rPr>
                <w:noProof/>
                <w:sz w:val="24"/>
                <w:szCs w:val="24"/>
                <w:lang w:val="en-US"/>
              </w:rPr>
              <w:t xml:space="preserve"> (%)</w:t>
            </w:r>
          </w:p>
        </w:tc>
        <w:tc>
          <w:tcPr>
            <w:tcW w:w="1417" w:type="dxa"/>
          </w:tcPr>
          <w:p w14:paraId="03FFB301" w14:textId="77777777" w:rsidR="0018289A" w:rsidRPr="00996D3D" w:rsidRDefault="0018289A" w:rsidP="00BF02E6">
            <w:pPr>
              <w:spacing w:line="480" w:lineRule="auto"/>
              <w:rPr>
                <w:noProof/>
                <w:sz w:val="24"/>
                <w:szCs w:val="24"/>
                <w:lang w:val="en-US"/>
              </w:rPr>
            </w:pPr>
            <w:r w:rsidRPr="00996D3D">
              <w:rPr>
                <w:noProof/>
                <w:sz w:val="24"/>
                <w:szCs w:val="24"/>
                <w:lang w:val="en-US"/>
              </w:rPr>
              <w:t>569 (77%)</w:t>
            </w:r>
          </w:p>
        </w:tc>
        <w:tc>
          <w:tcPr>
            <w:tcW w:w="1452" w:type="dxa"/>
          </w:tcPr>
          <w:p w14:paraId="0382D814" w14:textId="77777777" w:rsidR="0018289A" w:rsidRPr="00996D3D" w:rsidRDefault="0018289A" w:rsidP="00BF02E6">
            <w:pPr>
              <w:spacing w:line="480" w:lineRule="auto"/>
              <w:rPr>
                <w:noProof/>
                <w:sz w:val="24"/>
                <w:szCs w:val="24"/>
                <w:lang w:val="en-US"/>
              </w:rPr>
            </w:pPr>
            <w:r w:rsidRPr="00996D3D">
              <w:rPr>
                <w:noProof/>
                <w:sz w:val="24"/>
                <w:szCs w:val="24"/>
                <w:lang w:val="en-US"/>
              </w:rPr>
              <w:t>812 (76%)</w:t>
            </w:r>
          </w:p>
        </w:tc>
        <w:tc>
          <w:tcPr>
            <w:tcW w:w="1525" w:type="dxa"/>
          </w:tcPr>
          <w:p w14:paraId="4DA818E8" w14:textId="77777777" w:rsidR="0018289A" w:rsidRPr="00996D3D" w:rsidRDefault="0018289A" w:rsidP="00BF02E6">
            <w:pPr>
              <w:spacing w:line="480" w:lineRule="auto"/>
              <w:rPr>
                <w:noProof/>
                <w:sz w:val="24"/>
                <w:szCs w:val="24"/>
                <w:lang w:val="en-US"/>
              </w:rPr>
            </w:pPr>
            <w:r w:rsidRPr="00996D3D">
              <w:rPr>
                <w:noProof/>
                <w:sz w:val="24"/>
                <w:szCs w:val="24"/>
                <w:lang w:val="en-US"/>
              </w:rPr>
              <w:t>1200 (80%)</w:t>
            </w:r>
          </w:p>
        </w:tc>
        <w:tc>
          <w:tcPr>
            <w:tcW w:w="2126" w:type="dxa"/>
          </w:tcPr>
          <w:p w14:paraId="44D06B7A" w14:textId="77777777" w:rsidR="0018289A" w:rsidRPr="00996D3D" w:rsidRDefault="0018289A" w:rsidP="00BF02E6">
            <w:pPr>
              <w:spacing w:line="480" w:lineRule="auto"/>
              <w:rPr>
                <w:noProof/>
                <w:sz w:val="24"/>
                <w:szCs w:val="24"/>
                <w:lang w:val="en-US"/>
              </w:rPr>
            </w:pPr>
            <w:r w:rsidRPr="00996D3D">
              <w:rPr>
                <w:noProof/>
                <w:sz w:val="24"/>
                <w:szCs w:val="24"/>
                <w:lang w:val="en-US"/>
              </w:rPr>
              <w:t>1817 (81%)</w:t>
            </w:r>
          </w:p>
        </w:tc>
      </w:tr>
    </w:tbl>
    <w:p w14:paraId="4D81F10D" w14:textId="77777777" w:rsidR="00E737BB" w:rsidRPr="00996D3D" w:rsidRDefault="006B1B9E"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tab/>
      </w:r>
    </w:p>
    <w:p w14:paraId="1364F00B" w14:textId="7ACD0352" w:rsidR="008B6F41" w:rsidRPr="000C6B5C" w:rsidRDefault="00E737BB" w:rsidP="000C6B5C">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t>As shown in Table</w:t>
      </w:r>
      <w:r w:rsidR="00106E3B" w:rsidRPr="00996D3D">
        <w:rPr>
          <w:rFonts w:ascii="Times New Roman" w:hAnsi="Times New Roman" w:cs="Times New Roman"/>
          <w:noProof/>
          <w:sz w:val="24"/>
          <w:szCs w:val="24"/>
        </w:rPr>
        <w:t xml:space="preserve"> 1</w:t>
      </w:r>
      <w:r w:rsidRPr="00996D3D">
        <w:rPr>
          <w:rFonts w:ascii="Times New Roman" w:hAnsi="Times New Roman" w:cs="Times New Roman"/>
          <w:noProof/>
          <w:sz w:val="24"/>
          <w:szCs w:val="24"/>
        </w:rPr>
        <w:t xml:space="preserve">, women users comprised between 20% </w:t>
      </w:r>
      <w:r w:rsidR="0056005D" w:rsidRPr="00996D3D">
        <w:rPr>
          <w:rFonts w:ascii="Times New Roman" w:hAnsi="Times New Roman" w:cs="Times New Roman"/>
          <w:noProof/>
          <w:sz w:val="24"/>
          <w:szCs w:val="24"/>
        </w:rPr>
        <w:t xml:space="preserve">and </w:t>
      </w:r>
      <w:r w:rsidRPr="00996D3D">
        <w:rPr>
          <w:rFonts w:ascii="Times New Roman" w:hAnsi="Times New Roman" w:cs="Times New Roman"/>
          <w:noProof/>
          <w:sz w:val="24"/>
          <w:szCs w:val="24"/>
        </w:rPr>
        <w:t>23%</w:t>
      </w:r>
      <w:r w:rsidR="0056005D" w:rsidRPr="00996D3D">
        <w:rPr>
          <w:rFonts w:ascii="Times New Roman" w:hAnsi="Times New Roman" w:cs="Times New Roman"/>
          <w:noProof/>
          <w:sz w:val="24"/>
          <w:szCs w:val="24"/>
        </w:rPr>
        <w:t xml:space="preserve"> of all users during the three years in the observation period (2012-2014)</w:t>
      </w:r>
      <w:r w:rsidRPr="00996D3D">
        <w:rPr>
          <w:rFonts w:ascii="Times New Roman" w:hAnsi="Times New Roman" w:cs="Times New Roman"/>
          <w:noProof/>
          <w:sz w:val="24"/>
          <w:szCs w:val="24"/>
        </w:rPr>
        <w:t>, and executives between 19% and 23%</w:t>
      </w:r>
      <w:r w:rsidR="0056005D" w:rsidRPr="00996D3D">
        <w:rPr>
          <w:rFonts w:ascii="Times New Roman" w:hAnsi="Times New Roman" w:cs="Times New Roman"/>
          <w:noProof/>
          <w:sz w:val="24"/>
          <w:szCs w:val="24"/>
        </w:rPr>
        <w:t xml:space="preserve">. </w:t>
      </w:r>
      <w:r w:rsidRPr="00996D3D">
        <w:rPr>
          <w:rFonts w:ascii="Times New Roman" w:hAnsi="Times New Roman" w:cs="Times New Roman"/>
          <w:noProof/>
          <w:sz w:val="24"/>
          <w:szCs w:val="24"/>
        </w:rPr>
        <w:t xml:space="preserve"> </w:t>
      </w:r>
      <w:r w:rsidR="004D271F" w:rsidRPr="00996D3D">
        <w:rPr>
          <w:rFonts w:ascii="Times New Roman" w:hAnsi="Times New Roman" w:cs="Times New Roman"/>
          <w:noProof/>
          <w:sz w:val="24"/>
          <w:szCs w:val="24"/>
        </w:rPr>
        <w:t>Women were underrepresented relative to men in all three years; executives were underrepresented relative to employees</w:t>
      </w:r>
      <w:r w:rsidR="00B0313D" w:rsidRPr="00996D3D">
        <w:rPr>
          <w:rFonts w:ascii="Times New Roman" w:hAnsi="Times New Roman" w:cs="Times New Roman"/>
          <w:noProof/>
          <w:sz w:val="24"/>
          <w:szCs w:val="24"/>
        </w:rPr>
        <w:t xml:space="preserve"> in all three years. </w:t>
      </w:r>
    </w:p>
    <w:p w14:paraId="22598D4C" w14:textId="77777777" w:rsidR="00B462C3" w:rsidRPr="00996D3D" w:rsidRDefault="00DF2B19" w:rsidP="00BF02E6">
      <w:pPr>
        <w:spacing w:after="0" w:line="480" w:lineRule="auto"/>
        <w:rPr>
          <w:rFonts w:ascii="Times New Roman" w:hAnsi="Times New Roman" w:cs="Times New Roman"/>
          <w:b/>
          <w:noProof/>
          <w:sz w:val="24"/>
          <w:szCs w:val="24"/>
        </w:rPr>
      </w:pPr>
      <w:r w:rsidRPr="00996D3D">
        <w:rPr>
          <w:rFonts w:ascii="Times New Roman" w:hAnsi="Times New Roman" w:cs="Times New Roman"/>
          <w:b/>
          <w:noProof/>
          <w:sz w:val="24"/>
          <w:szCs w:val="24"/>
        </w:rPr>
        <w:t xml:space="preserve">Homophily </w:t>
      </w:r>
    </w:p>
    <w:p w14:paraId="608E5208" w14:textId="7CC749A9" w:rsidR="00324B8B" w:rsidRPr="00996D3D" w:rsidRDefault="00527FC6" w:rsidP="00BF02E6">
      <w:pPr>
        <w:widowControl w:val="0"/>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00B0313D" w:rsidRPr="00996D3D">
        <w:rPr>
          <w:rFonts w:ascii="Times New Roman" w:hAnsi="Times New Roman" w:cs="Times New Roman"/>
          <w:noProof/>
          <w:sz w:val="24"/>
          <w:szCs w:val="24"/>
        </w:rPr>
        <w:t>There are a number of different approaches to measuring homo</w:t>
      </w:r>
      <w:r w:rsidR="007E4BC9" w:rsidRPr="00996D3D">
        <w:rPr>
          <w:rFonts w:ascii="Times New Roman" w:hAnsi="Times New Roman" w:cs="Times New Roman"/>
          <w:noProof/>
          <w:sz w:val="24"/>
          <w:szCs w:val="24"/>
        </w:rPr>
        <w:t xml:space="preserve">phily in </w:t>
      </w:r>
      <w:r w:rsidR="000A2207" w:rsidRPr="00996D3D">
        <w:rPr>
          <w:rFonts w:ascii="Times New Roman" w:hAnsi="Times New Roman" w:cs="Times New Roman"/>
          <w:noProof/>
          <w:sz w:val="24"/>
          <w:szCs w:val="24"/>
        </w:rPr>
        <w:t xml:space="preserve">large </w:t>
      </w:r>
      <w:r w:rsidR="007E4BC9" w:rsidRPr="00996D3D">
        <w:rPr>
          <w:rFonts w:ascii="Times New Roman" w:hAnsi="Times New Roman" w:cs="Times New Roman"/>
          <w:noProof/>
          <w:sz w:val="24"/>
          <w:szCs w:val="24"/>
        </w:rPr>
        <w:t>online social networks.</w:t>
      </w:r>
      <w:r w:rsidR="00B0313D" w:rsidRPr="00996D3D">
        <w:rPr>
          <w:rFonts w:ascii="Times New Roman" w:hAnsi="Times New Roman" w:cs="Times New Roman"/>
          <w:noProof/>
          <w:sz w:val="24"/>
          <w:szCs w:val="24"/>
        </w:rPr>
        <w:t xml:space="preserve"> </w:t>
      </w:r>
      <w:r w:rsidR="00324B8B" w:rsidRPr="00996D3D">
        <w:rPr>
          <w:rFonts w:ascii="Times New Roman" w:hAnsi="Times New Roman" w:cs="Times New Roman"/>
          <w:noProof/>
          <w:sz w:val="24"/>
          <w:szCs w:val="24"/>
        </w:rPr>
        <w:t xml:space="preserve">For example, Bhattacharya </w:t>
      </w:r>
      <w:r w:rsidR="00B0313D" w:rsidRPr="00996D3D">
        <w:rPr>
          <w:rFonts w:ascii="Times New Roman" w:hAnsi="Times New Roman" w:cs="Times New Roman"/>
          <w:noProof/>
          <w:sz w:val="24"/>
          <w:szCs w:val="24"/>
        </w:rPr>
        <w:t>and colleagues (</w:t>
      </w:r>
      <w:r w:rsidR="008952D1" w:rsidRPr="00996D3D">
        <w:rPr>
          <w:rFonts w:ascii="Times New Roman" w:hAnsi="Times New Roman" w:cs="Times New Roman"/>
          <w:noProof/>
          <w:sz w:val="24"/>
          <w:szCs w:val="24"/>
        </w:rPr>
        <w:t>Bhattacharya, Zafar, Ganguly, Ghosh, &amp; Gummadi</w:t>
      </w:r>
      <w:r w:rsidR="00B0313D" w:rsidRPr="00996D3D">
        <w:rPr>
          <w:rFonts w:ascii="Times New Roman" w:hAnsi="Times New Roman" w:cs="Times New Roman"/>
          <w:noProof/>
          <w:sz w:val="24"/>
          <w:szCs w:val="24"/>
        </w:rPr>
        <w:t xml:space="preserve">, </w:t>
      </w:r>
      <w:r w:rsidR="00324B8B" w:rsidRPr="00996D3D">
        <w:rPr>
          <w:rFonts w:ascii="Times New Roman" w:hAnsi="Times New Roman" w:cs="Times New Roman"/>
          <w:noProof/>
          <w:sz w:val="24"/>
          <w:szCs w:val="24"/>
        </w:rPr>
        <w:t>2014) use</w:t>
      </w:r>
      <w:r w:rsidR="00B0313D" w:rsidRPr="00996D3D">
        <w:rPr>
          <w:rFonts w:ascii="Times New Roman" w:hAnsi="Times New Roman" w:cs="Times New Roman"/>
          <w:noProof/>
          <w:sz w:val="24"/>
          <w:szCs w:val="24"/>
        </w:rPr>
        <w:t xml:space="preserve">d </w:t>
      </w:r>
      <w:r w:rsidR="00324B8B" w:rsidRPr="00996D3D">
        <w:rPr>
          <w:rFonts w:ascii="Times New Roman" w:hAnsi="Times New Roman" w:cs="Times New Roman"/>
          <w:noProof/>
          <w:sz w:val="24"/>
          <w:szCs w:val="24"/>
        </w:rPr>
        <w:t>Twitter lists to first deduce the topical expertise of popular Twitter users, and then transitively infer</w:t>
      </w:r>
      <w:r w:rsidR="00B0313D" w:rsidRPr="00996D3D">
        <w:rPr>
          <w:rFonts w:ascii="Times New Roman" w:hAnsi="Times New Roman" w:cs="Times New Roman"/>
          <w:noProof/>
          <w:sz w:val="24"/>
          <w:szCs w:val="24"/>
        </w:rPr>
        <w:t>red</w:t>
      </w:r>
      <w:r w:rsidR="00324B8B" w:rsidRPr="00996D3D">
        <w:rPr>
          <w:rFonts w:ascii="Times New Roman" w:hAnsi="Times New Roman" w:cs="Times New Roman"/>
          <w:noProof/>
          <w:sz w:val="24"/>
          <w:szCs w:val="24"/>
        </w:rPr>
        <w:t xml:space="preserve"> the interests of the users who follow them. </w:t>
      </w:r>
      <w:r w:rsidR="00B0313D" w:rsidRPr="00996D3D">
        <w:rPr>
          <w:rFonts w:ascii="Times New Roman" w:hAnsi="Times New Roman" w:cs="Times New Roman"/>
          <w:noProof/>
          <w:sz w:val="24"/>
          <w:szCs w:val="24"/>
        </w:rPr>
        <w:t xml:space="preserve">Similarly, </w:t>
      </w:r>
      <w:r w:rsidR="00324B8B" w:rsidRPr="00996D3D">
        <w:rPr>
          <w:rFonts w:ascii="Times New Roman" w:hAnsi="Times New Roman" w:cs="Times New Roman"/>
          <w:noProof/>
          <w:sz w:val="24"/>
          <w:szCs w:val="24"/>
        </w:rPr>
        <w:t>Colleoni</w:t>
      </w:r>
      <w:r w:rsidR="00F5067F" w:rsidRPr="00996D3D">
        <w:rPr>
          <w:rFonts w:ascii="Times New Roman" w:hAnsi="Times New Roman" w:cs="Times New Roman"/>
          <w:noProof/>
          <w:sz w:val="24"/>
          <w:szCs w:val="24"/>
        </w:rPr>
        <w:t xml:space="preserve">, Rozza and Arvidsson </w:t>
      </w:r>
      <w:r w:rsidR="00B0313D" w:rsidRPr="00996D3D">
        <w:rPr>
          <w:rFonts w:ascii="Times New Roman" w:hAnsi="Times New Roman" w:cs="Times New Roman"/>
          <w:noProof/>
          <w:sz w:val="24"/>
          <w:szCs w:val="24"/>
        </w:rPr>
        <w:t>(</w:t>
      </w:r>
      <w:r w:rsidR="00090CAF" w:rsidRPr="00996D3D">
        <w:rPr>
          <w:rFonts w:ascii="Times New Roman" w:hAnsi="Times New Roman" w:cs="Times New Roman"/>
          <w:noProof/>
          <w:sz w:val="24"/>
          <w:szCs w:val="24"/>
        </w:rPr>
        <w:t>2014)</w:t>
      </w:r>
      <w:r w:rsidR="00B0313D" w:rsidRPr="00996D3D">
        <w:rPr>
          <w:rFonts w:ascii="Times New Roman" w:hAnsi="Times New Roman" w:cs="Times New Roman"/>
          <w:noProof/>
          <w:sz w:val="24"/>
          <w:szCs w:val="24"/>
        </w:rPr>
        <w:t xml:space="preserve"> used tweets to determine users’</w:t>
      </w:r>
      <w:r w:rsidR="005F1551" w:rsidRPr="00996D3D">
        <w:rPr>
          <w:rFonts w:ascii="Times New Roman" w:hAnsi="Times New Roman" w:cs="Times New Roman"/>
          <w:noProof/>
          <w:sz w:val="24"/>
          <w:szCs w:val="24"/>
        </w:rPr>
        <w:t xml:space="preserve"> political orientations, which they then used to compute an overall measure of homophily</w:t>
      </w:r>
      <w:r w:rsidR="005966D2">
        <w:rPr>
          <w:rFonts w:ascii="Times New Roman" w:hAnsi="Times New Roman" w:cs="Times New Roman"/>
          <w:noProof/>
          <w:sz w:val="24"/>
          <w:szCs w:val="24"/>
        </w:rPr>
        <w:t xml:space="preserve">. </w:t>
      </w:r>
      <w:r w:rsidR="005F1551" w:rsidRPr="00996D3D">
        <w:rPr>
          <w:rFonts w:ascii="Times New Roman" w:hAnsi="Times New Roman" w:cs="Times New Roman"/>
          <w:noProof/>
          <w:sz w:val="24"/>
          <w:szCs w:val="24"/>
        </w:rPr>
        <w:t>Zamal</w:t>
      </w:r>
      <w:r w:rsidR="008952D1" w:rsidRPr="00996D3D">
        <w:rPr>
          <w:rFonts w:ascii="Times New Roman" w:hAnsi="Times New Roman" w:cs="Times New Roman"/>
          <w:noProof/>
          <w:sz w:val="24"/>
          <w:szCs w:val="24"/>
        </w:rPr>
        <w:t>, Liu, and Ruths</w:t>
      </w:r>
      <w:r w:rsidR="005F1551" w:rsidRPr="00996D3D">
        <w:rPr>
          <w:rFonts w:ascii="Times New Roman" w:hAnsi="Times New Roman" w:cs="Times New Roman"/>
          <w:noProof/>
          <w:sz w:val="24"/>
          <w:szCs w:val="24"/>
        </w:rPr>
        <w:t xml:space="preserve"> (2012) used lexical and structural features of users’ messages to derive their gender, political orientation and age, which were then used to derive homophily.  A different set of network-oriented studies has attempted to measure homophily as similarity between users in terms of the structural features of their networks, such as its size. H</w:t>
      </w:r>
      <w:r w:rsidR="00324B8B" w:rsidRPr="00996D3D">
        <w:rPr>
          <w:rFonts w:ascii="Times New Roman" w:hAnsi="Times New Roman" w:cs="Times New Roman"/>
          <w:noProof/>
          <w:sz w:val="24"/>
          <w:szCs w:val="24"/>
        </w:rPr>
        <w:t xml:space="preserve">omophily </w:t>
      </w:r>
      <w:r w:rsidR="005F1551" w:rsidRPr="00996D3D">
        <w:rPr>
          <w:rFonts w:ascii="Times New Roman" w:hAnsi="Times New Roman" w:cs="Times New Roman"/>
          <w:noProof/>
          <w:sz w:val="24"/>
          <w:szCs w:val="24"/>
        </w:rPr>
        <w:t xml:space="preserve">in these studies </w:t>
      </w:r>
      <w:r w:rsidR="00324B8B" w:rsidRPr="00996D3D">
        <w:rPr>
          <w:rFonts w:ascii="Times New Roman" w:hAnsi="Times New Roman" w:cs="Times New Roman"/>
          <w:noProof/>
          <w:sz w:val="24"/>
          <w:szCs w:val="24"/>
        </w:rPr>
        <w:t xml:space="preserve">is often referred to as </w:t>
      </w:r>
      <w:r w:rsidR="007E4BC9" w:rsidRPr="00996D3D">
        <w:rPr>
          <w:rFonts w:ascii="Times New Roman" w:hAnsi="Times New Roman" w:cs="Times New Roman"/>
          <w:noProof/>
          <w:sz w:val="24"/>
          <w:szCs w:val="24"/>
        </w:rPr>
        <w:t xml:space="preserve">“assortativity” </w:t>
      </w:r>
      <w:r w:rsidR="00324B8B" w:rsidRPr="00996D3D">
        <w:rPr>
          <w:rFonts w:ascii="Times New Roman" w:hAnsi="Times New Roman" w:cs="Times New Roman"/>
          <w:noProof/>
          <w:sz w:val="24"/>
          <w:szCs w:val="24"/>
        </w:rPr>
        <w:t>(Newman, 2003</w:t>
      </w:r>
      <w:r w:rsidR="00994729" w:rsidRPr="00996D3D">
        <w:rPr>
          <w:rFonts w:ascii="Times New Roman" w:hAnsi="Times New Roman" w:cs="Times New Roman"/>
          <w:noProof/>
          <w:sz w:val="24"/>
          <w:szCs w:val="24"/>
        </w:rPr>
        <w:t xml:space="preserve">; for a review, see </w:t>
      </w:r>
      <w:r w:rsidR="00324B8B" w:rsidRPr="00996D3D">
        <w:rPr>
          <w:rFonts w:ascii="Times New Roman" w:hAnsi="Times New Roman" w:cs="Times New Roman"/>
          <w:noProof/>
          <w:sz w:val="24"/>
          <w:szCs w:val="24"/>
        </w:rPr>
        <w:t xml:space="preserve">Noldus </w:t>
      </w:r>
      <w:r w:rsidR="008952D1" w:rsidRPr="00996D3D">
        <w:rPr>
          <w:rFonts w:ascii="Times New Roman" w:hAnsi="Times New Roman" w:cs="Times New Roman"/>
          <w:noProof/>
          <w:sz w:val="24"/>
          <w:szCs w:val="24"/>
        </w:rPr>
        <w:t>&amp;</w:t>
      </w:r>
      <w:r w:rsidR="00324B8B" w:rsidRPr="00996D3D">
        <w:rPr>
          <w:rFonts w:ascii="Times New Roman" w:hAnsi="Times New Roman" w:cs="Times New Roman"/>
          <w:noProof/>
          <w:sz w:val="24"/>
          <w:szCs w:val="24"/>
        </w:rPr>
        <w:t xml:space="preserve"> van Mieghem, 2015).</w:t>
      </w:r>
    </w:p>
    <w:p w14:paraId="1D6E856A" w14:textId="77777777" w:rsidR="005966D2" w:rsidRDefault="005966D2" w:rsidP="00BF02E6">
      <w:pPr>
        <w:widowControl w:val="0"/>
        <w:autoSpaceDE w:val="0"/>
        <w:autoSpaceDN w:val="0"/>
        <w:adjustRightInd w:val="0"/>
        <w:spacing w:after="0" w:line="480" w:lineRule="auto"/>
        <w:ind w:firstLine="284"/>
        <w:rPr>
          <w:rFonts w:ascii="Times New Roman" w:hAnsi="Times New Roman" w:cs="Times New Roman"/>
          <w:noProof/>
          <w:sz w:val="24"/>
          <w:szCs w:val="24"/>
        </w:rPr>
      </w:pPr>
      <w:r>
        <w:rPr>
          <w:rFonts w:ascii="Times New Roman" w:hAnsi="Times New Roman" w:cs="Times New Roman"/>
          <w:noProof/>
          <w:sz w:val="24"/>
          <w:szCs w:val="24"/>
        </w:rPr>
        <w:tab/>
      </w:r>
      <w:r w:rsidR="00324B8B" w:rsidRPr="00996D3D">
        <w:rPr>
          <w:rFonts w:ascii="Times New Roman" w:hAnsi="Times New Roman" w:cs="Times New Roman"/>
          <w:noProof/>
          <w:sz w:val="24"/>
          <w:szCs w:val="24"/>
        </w:rPr>
        <w:t xml:space="preserve">One of the problems with the standard formulation of assortativity is that it provides a global </w:t>
      </w:r>
      <w:r w:rsidR="00324B8B" w:rsidRPr="00996D3D">
        <w:rPr>
          <w:rFonts w:ascii="Times New Roman" w:hAnsi="Times New Roman" w:cs="Times New Roman"/>
          <w:noProof/>
          <w:sz w:val="24"/>
          <w:szCs w:val="24"/>
        </w:rPr>
        <w:lastRenderedPageBreak/>
        <w:t>measure of</w:t>
      </w:r>
      <w:r w:rsidR="00994729" w:rsidRPr="00996D3D">
        <w:rPr>
          <w:rFonts w:ascii="Times New Roman" w:hAnsi="Times New Roman" w:cs="Times New Roman"/>
          <w:noProof/>
          <w:sz w:val="24"/>
          <w:szCs w:val="24"/>
        </w:rPr>
        <w:t xml:space="preserve"> </w:t>
      </w:r>
      <w:r w:rsidR="00324B8B" w:rsidRPr="00996D3D">
        <w:rPr>
          <w:rFonts w:ascii="Times New Roman" w:hAnsi="Times New Roman" w:cs="Times New Roman"/>
          <w:noProof/>
          <w:sz w:val="24"/>
          <w:szCs w:val="24"/>
        </w:rPr>
        <w:t>homophily</w:t>
      </w:r>
      <w:r w:rsidR="00994729" w:rsidRPr="00996D3D">
        <w:rPr>
          <w:rFonts w:ascii="Times New Roman" w:hAnsi="Times New Roman" w:cs="Times New Roman"/>
          <w:noProof/>
          <w:sz w:val="24"/>
          <w:szCs w:val="24"/>
        </w:rPr>
        <w:t xml:space="preserve"> for the overall network</w:t>
      </w:r>
      <w:r w:rsidR="00324B8B" w:rsidRPr="00996D3D">
        <w:rPr>
          <w:rFonts w:ascii="Times New Roman" w:hAnsi="Times New Roman" w:cs="Times New Roman"/>
          <w:noProof/>
          <w:sz w:val="24"/>
          <w:szCs w:val="24"/>
        </w:rPr>
        <w:t>. A</w:t>
      </w:r>
      <w:r w:rsidR="00994729" w:rsidRPr="00996D3D">
        <w:rPr>
          <w:rFonts w:ascii="Times New Roman" w:hAnsi="Times New Roman" w:cs="Times New Roman"/>
          <w:noProof/>
          <w:sz w:val="24"/>
          <w:szCs w:val="24"/>
        </w:rPr>
        <w:t xml:space="preserve">n </w:t>
      </w:r>
      <w:r w:rsidR="00324B8B" w:rsidRPr="00996D3D">
        <w:rPr>
          <w:rFonts w:ascii="Times New Roman" w:hAnsi="Times New Roman" w:cs="Times New Roman"/>
          <w:noProof/>
          <w:sz w:val="24"/>
          <w:szCs w:val="24"/>
        </w:rPr>
        <w:t xml:space="preserve">approach </w:t>
      </w:r>
      <w:r w:rsidR="00994729" w:rsidRPr="00996D3D">
        <w:rPr>
          <w:rFonts w:ascii="Times New Roman" w:hAnsi="Times New Roman" w:cs="Times New Roman"/>
          <w:noProof/>
          <w:sz w:val="24"/>
          <w:szCs w:val="24"/>
        </w:rPr>
        <w:t xml:space="preserve">better suited to the questions we address in this paper </w:t>
      </w:r>
      <w:r w:rsidR="00324B8B" w:rsidRPr="00996D3D">
        <w:rPr>
          <w:rFonts w:ascii="Times New Roman" w:hAnsi="Times New Roman" w:cs="Times New Roman"/>
          <w:noProof/>
          <w:sz w:val="24"/>
          <w:szCs w:val="24"/>
        </w:rPr>
        <w:t xml:space="preserve">has been presented in </w:t>
      </w:r>
      <w:r w:rsidR="00FC7201" w:rsidRPr="00996D3D">
        <w:rPr>
          <w:rFonts w:ascii="Times New Roman" w:hAnsi="Times New Roman" w:cs="Times New Roman"/>
          <w:noProof/>
          <w:sz w:val="24"/>
          <w:szCs w:val="24"/>
        </w:rPr>
        <w:t>Golub and Jackson (2012)</w:t>
      </w:r>
      <w:r w:rsidR="00324B8B" w:rsidRPr="00996D3D">
        <w:rPr>
          <w:rFonts w:ascii="Times New Roman" w:hAnsi="Times New Roman" w:cs="Times New Roman"/>
          <w:noProof/>
          <w:sz w:val="24"/>
          <w:szCs w:val="24"/>
        </w:rPr>
        <w:t xml:space="preserve">, where homophily is defined as the expected number of links a node of type </w:t>
      </w:r>
      <w:r w:rsidR="00324B8B" w:rsidRPr="00996D3D">
        <w:rPr>
          <w:rFonts w:ascii="Times New Roman" w:hAnsi="Times New Roman" w:cs="Times New Roman"/>
          <w:i/>
          <w:noProof/>
          <w:sz w:val="24"/>
          <w:szCs w:val="24"/>
        </w:rPr>
        <w:t>k</w:t>
      </w:r>
      <w:r w:rsidR="00324B8B" w:rsidRPr="00996D3D">
        <w:rPr>
          <w:rFonts w:ascii="Times New Roman" w:hAnsi="Times New Roman" w:cs="Times New Roman"/>
          <w:noProof/>
          <w:sz w:val="24"/>
          <w:szCs w:val="24"/>
        </w:rPr>
        <w:t xml:space="preserve"> will have with nodes of type </w:t>
      </w:r>
      <w:r w:rsidR="00324B8B" w:rsidRPr="00996D3D">
        <w:rPr>
          <w:rFonts w:ascii="Times New Roman" w:hAnsi="Times New Roman" w:cs="Times New Roman"/>
          <w:i/>
          <w:noProof/>
          <w:sz w:val="24"/>
          <w:szCs w:val="24"/>
        </w:rPr>
        <w:t>j</w:t>
      </w:r>
      <w:r w:rsidR="00324B8B" w:rsidRPr="00996D3D">
        <w:rPr>
          <w:rFonts w:ascii="Times New Roman" w:hAnsi="Times New Roman" w:cs="Times New Roman"/>
          <w:noProof/>
          <w:sz w:val="24"/>
          <w:szCs w:val="24"/>
        </w:rPr>
        <w:t xml:space="preserve">, divided by the expected degree of a node of type </w:t>
      </w:r>
      <w:r w:rsidR="00324B8B" w:rsidRPr="00996D3D">
        <w:rPr>
          <w:rFonts w:ascii="Times New Roman" w:hAnsi="Times New Roman" w:cs="Times New Roman"/>
          <w:i/>
          <w:noProof/>
          <w:sz w:val="24"/>
          <w:szCs w:val="24"/>
        </w:rPr>
        <w:t>k</w:t>
      </w:r>
      <w:r w:rsidR="00324B8B" w:rsidRPr="00996D3D">
        <w:rPr>
          <w:rFonts w:ascii="Times New Roman" w:hAnsi="Times New Roman" w:cs="Times New Roman"/>
          <w:noProof/>
          <w:sz w:val="24"/>
          <w:szCs w:val="24"/>
        </w:rPr>
        <w:t xml:space="preserve">. The authors apply this model to a special case, denoted as </w:t>
      </w:r>
      <w:r w:rsidR="00324B8B" w:rsidRPr="00996D3D">
        <w:rPr>
          <w:rFonts w:ascii="Times New Roman" w:hAnsi="Times New Roman" w:cs="Times New Roman"/>
          <w:i/>
          <w:noProof/>
          <w:sz w:val="24"/>
          <w:szCs w:val="24"/>
        </w:rPr>
        <w:t>island model</w:t>
      </w:r>
      <w:r w:rsidR="00324B8B" w:rsidRPr="00996D3D">
        <w:rPr>
          <w:rFonts w:ascii="Times New Roman" w:hAnsi="Times New Roman" w:cs="Times New Roman"/>
          <w:noProof/>
          <w:sz w:val="24"/>
          <w:szCs w:val="24"/>
        </w:rPr>
        <w:t>, where each type has the same number of nodes and any agent only distinguishes between agents of one’s own type and agents of a different type. Furthermore, all agents are symmetric in how they do this.</w:t>
      </w:r>
      <w:r w:rsidR="001E1650" w:rsidRPr="00996D3D">
        <w:rPr>
          <w:rFonts w:ascii="Times New Roman" w:hAnsi="Times New Roman" w:cs="Times New Roman"/>
          <w:noProof/>
          <w:sz w:val="24"/>
          <w:szCs w:val="24"/>
        </w:rPr>
        <w:t xml:space="preserve">  In this paper, we adopt a similar multi-type network approach, where homophily is measured as a function of the difference between the amount of observed interaction between nodes of different types and the expected interaction in absence of homophily.</w:t>
      </w:r>
    </w:p>
    <w:p w14:paraId="18426D4F" w14:textId="1E8443CB" w:rsidR="00884FDD" w:rsidRPr="00996D3D" w:rsidRDefault="005966D2" w:rsidP="00BF02E6">
      <w:pPr>
        <w:widowControl w:val="0"/>
        <w:autoSpaceDE w:val="0"/>
        <w:autoSpaceDN w:val="0"/>
        <w:adjustRightInd w:val="0"/>
        <w:spacing w:after="0" w:line="480" w:lineRule="auto"/>
        <w:ind w:firstLine="284"/>
        <w:rPr>
          <w:rFonts w:ascii="Times New Roman" w:hAnsi="Times New Roman" w:cs="Times New Roman"/>
          <w:noProof/>
          <w:sz w:val="24"/>
          <w:szCs w:val="24"/>
        </w:rPr>
      </w:pPr>
      <w:r>
        <w:rPr>
          <w:rFonts w:ascii="Times New Roman" w:hAnsi="Times New Roman" w:cs="Times New Roman"/>
          <w:noProof/>
          <w:sz w:val="24"/>
          <w:szCs w:val="24"/>
        </w:rPr>
        <w:tab/>
      </w:r>
      <w:r w:rsidR="00884FDD" w:rsidRPr="00996D3D">
        <w:rPr>
          <w:rFonts w:ascii="Times New Roman" w:hAnsi="Times New Roman" w:cs="Times New Roman"/>
          <w:noProof/>
          <w:sz w:val="24"/>
          <w:szCs w:val="24"/>
        </w:rPr>
        <w:t xml:space="preserve">We </w:t>
      </w:r>
      <w:r w:rsidR="00226E7C">
        <w:rPr>
          <w:rFonts w:ascii="Times New Roman" w:hAnsi="Times New Roman" w:cs="Times New Roman"/>
          <w:noProof/>
          <w:sz w:val="24"/>
          <w:szCs w:val="24"/>
        </w:rPr>
        <w:t xml:space="preserve">now explain our approach </w:t>
      </w:r>
      <w:r w:rsidR="001B3712" w:rsidRPr="00996D3D">
        <w:rPr>
          <w:rFonts w:ascii="Times New Roman" w:hAnsi="Times New Roman" w:cs="Times New Roman"/>
          <w:noProof/>
          <w:sz w:val="24"/>
          <w:szCs w:val="24"/>
        </w:rPr>
        <w:t>to assessing node-level homophily</w:t>
      </w:r>
      <w:r w:rsidR="00226E7C">
        <w:rPr>
          <w:rFonts w:ascii="Times New Roman" w:hAnsi="Times New Roman" w:cs="Times New Roman"/>
          <w:noProof/>
          <w:sz w:val="24"/>
          <w:szCs w:val="24"/>
        </w:rPr>
        <w:t>.</w:t>
      </w:r>
      <w:r w:rsidR="00500FFB" w:rsidRPr="00996D3D">
        <w:rPr>
          <w:rFonts w:ascii="Times New Roman" w:hAnsi="Times New Roman" w:cs="Times New Roman"/>
          <w:noProof/>
          <w:sz w:val="24"/>
          <w:szCs w:val="24"/>
        </w:rPr>
        <w:t xml:space="preserve"> </w:t>
      </w:r>
      <w:r w:rsidR="00884FDD" w:rsidRPr="00996D3D">
        <w:rPr>
          <w:rFonts w:ascii="Times New Roman" w:hAnsi="Times New Roman" w:cs="Times New Roman"/>
          <w:noProof/>
          <w:sz w:val="24"/>
          <w:szCs w:val="24"/>
        </w:rPr>
        <w:t xml:space="preserve">First, we note that, </w:t>
      </w:r>
      <w:r w:rsidR="00500FFB" w:rsidRPr="00996D3D">
        <w:rPr>
          <w:rFonts w:ascii="Times New Roman" w:hAnsi="Times New Roman" w:cs="Times New Roman"/>
          <w:noProof/>
          <w:sz w:val="24"/>
          <w:szCs w:val="24"/>
        </w:rPr>
        <w:t>in a thread-based model, authors post a message without specifying the address</w:t>
      </w:r>
      <w:r w:rsidR="00884FDD" w:rsidRPr="00996D3D">
        <w:rPr>
          <w:rFonts w:ascii="Times New Roman" w:hAnsi="Times New Roman" w:cs="Times New Roman"/>
          <w:noProof/>
          <w:sz w:val="24"/>
          <w:szCs w:val="24"/>
        </w:rPr>
        <w:t>ee. Consequently, only the action of comment</w:t>
      </w:r>
      <w:r w:rsidR="00500FFB" w:rsidRPr="00996D3D">
        <w:rPr>
          <w:rFonts w:ascii="Times New Roman" w:hAnsi="Times New Roman" w:cs="Times New Roman"/>
          <w:noProof/>
          <w:sz w:val="24"/>
          <w:szCs w:val="24"/>
        </w:rPr>
        <w:t>ing</w:t>
      </w:r>
      <w:r w:rsidR="001B3712" w:rsidRPr="00996D3D">
        <w:rPr>
          <w:rFonts w:ascii="Times New Roman" w:hAnsi="Times New Roman" w:cs="Times New Roman"/>
          <w:noProof/>
          <w:sz w:val="24"/>
          <w:szCs w:val="24"/>
        </w:rPr>
        <w:t xml:space="preserve"> on</w:t>
      </w:r>
      <w:r w:rsidR="00500FFB" w:rsidRPr="00996D3D">
        <w:rPr>
          <w:rFonts w:ascii="Times New Roman" w:hAnsi="Times New Roman" w:cs="Times New Roman"/>
          <w:noProof/>
          <w:sz w:val="24"/>
          <w:szCs w:val="24"/>
        </w:rPr>
        <w:t xml:space="preserve"> a message </w:t>
      </w:r>
      <w:r w:rsidR="001B3712" w:rsidRPr="00996D3D">
        <w:rPr>
          <w:rFonts w:ascii="Times New Roman" w:hAnsi="Times New Roman" w:cs="Times New Roman"/>
          <w:noProof/>
          <w:sz w:val="24"/>
          <w:szCs w:val="24"/>
        </w:rPr>
        <w:t xml:space="preserve">can </w:t>
      </w:r>
      <w:r w:rsidR="00500FFB" w:rsidRPr="00996D3D">
        <w:rPr>
          <w:rFonts w:ascii="Times New Roman" w:hAnsi="Times New Roman" w:cs="Times New Roman"/>
          <w:noProof/>
          <w:sz w:val="24"/>
          <w:szCs w:val="24"/>
        </w:rPr>
        <w:t xml:space="preserve">be influenced by the gender and/or </w:t>
      </w:r>
      <w:r w:rsidR="002E6D97" w:rsidRPr="00996D3D">
        <w:rPr>
          <w:rFonts w:ascii="Times New Roman" w:eastAsia="Times New Roman" w:hAnsi="Times New Roman" w:cs="Times New Roman"/>
          <w:sz w:val="24"/>
          <w:szCs w:val="24"/>
        </w:rPr>
        <w:t>organizational rank</w:t>
      </w:r>
      <w:r w:rsidR="002E6D97" w:rsidRPr="00996D3D">
        <w:rPr>
          <w:rFonts w:ascii="Times New Roman" w:hAnsi="Times New Roman" w:cs="Times New Roman"/>
          <w:noProof/>
          <w:sz w:val="24"/>
          <w:szCs w:val="24"/>
        </w:rPr>
        <w:t xml:space="preserve"> </w:t>
      </w:r>
      <w:r w:rsidR="00500FFB" w:rsidRPr="00996D3D">
        <w:rPr>
          <w:rFonts w:ascii="Times New Roman" w:hAnsi="Times New Roman" w:cs="Times New Roman"/>
          <w:noProof/>
          <w:sz w:val="24"/>
          <w:szCs w:val="24"/>
        </w:rPr>
        <w:t>of the author. For any user</w:t>
      </w:r>
      <w:r w:rsidR="00A96B89" w:rsidRPr="00996D3D">
        <w:rPr>
          <w:rFonts w:ascii="Times New Roman" w:hAnsi="Times New Roman" w:cs="Times New Roman"/>
          <w:noProof/>
          <w:sz w:val="24"/>
          <w:szCs w:val="24"/>
        </w:rPr>
        <w:t xml:space="preserve"> </w:t>
      </w:r>
      <w:r w:rsidR="00A96B89" w:rsidRPr="00996D3D">
        <w:rPr>
          <w:rFonts w:ascii="Times New Roman" w:hAnsi="Times New Roman" w:cs="Times New Roman"/>
          <w:i/>
          <w:noProof/>
          <w:sz w:val="24"/>
          <w:szCs w:val="24"/>
        </w:rPr>
        <w:t>u</w:t>
      </w:r>
      <w:r w:rsidR="00500FFB" w:rsidRPr="00996D3D">
        <w:rPr>
          <w:rFonts w:ascii="Times New Roman" w:hAnsi="Times New Roman" w:cs="Times New Roman"/>
          <w:noProof/>
          <w:sz w:val="24"/>
          <w:szCs w:val="24"/>
        </w:rPr>
        <w:t xml:space="preserve">, we define the following set of </w:t>
      </w:r>
      <w:r w:rsidR="00A96B89" w:rsidRPr="00996D3D">
        <w:rPr>
          <w:rFonts w:ascii="Times New Roman" w:hAnsi="Times New Roman" w:cs="Times New Roman"/>
          <w:noProof/>
          <w:sz w:val="24"/>
          <w:szCs w:val="24"/>
        </w:rPr>
        <w:t xml:space="preserve">partly overlapping </w:t>
      </w:r>
      <w:r w:rsidR="00492533" w:rsidRPr="00996D3D">
        <w:rPr>
          <w:rFonts w:ascii="Times New Roman" w:hAnsi="Times New Roman" w:cs="Times New Roman"/>
          <w:noProof/>
          <w:sz w:val="24"/>
          <w:szCs w:val="24"/>
        </w:rPr>
        <w:t>types</w:t>
      </w:r>
      <w:r w:rsidR="00884FDD" w:rsidRPr="00996D3D">
        <w:rPr>
          <w:rStyle w:val="FootnoteReference"/>
          <w:rFonts w:ascii="Times New Roman" w:hAnsi="Times New Roman" w:cs="Times New Roman"/>
          <w:noProof/>
          <w:sz w:val="24"/>
          <w:szCs w:val="24"/>
        </w:rPr>
        <w:footnoteReference w:id="5"/>
      </w:r>
      <w:r w:rsidR="00500FFB" w:rsidRPr="00996D3D">
        <w:rPr>
          <w:rFonts w:ascii="Times New Roman" w:hAnsi="Times New Roman" w:cs="Times New Roman"/>
          <w:noProof/>
          <w:sz w:val="24"/>
          <w:szCs w:val="24"/>
        </w:rPr>
        <w:t xml:space="preserve"> to which he/she may belong: </w:t>
      </w:r>
    </w:p>
    <w:p w14:paraId="4768214D" w14:textId="77777777" w:rsidR="00884FDD" w:rsidRPr="00996D3D" w:rsidRDefault="00884FDD" w:rsidP="00BF02E6">
      <w:pPr>
        <w:widowControl w:val="0"/>
        <w:autoSpaceDE w:val="0"/>
        <w:autoSpaceDN w:val="0"/>
        <w:adjustRightInd w:val="0"/>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t>C=</w:t>
      </w:r>
      <m:oMath>
        <m:d>
          <m:dPr>
            <m:begChr m:val="{"/>
            <m:endChr m:val="}"/>
            <m:ctrlPr>
              <w:rPr>
                <w:rFonts w:ascii="Cambria Math" w:hAnsi="Cambria Math" w:cs="Times New Roman"/>
                <w:i/>
                <w:noProof/>
                <w:sz w:val="24"/>
                <w:szCs w:val="24"/>
              </w:rPr>
            </m:ctrlPr>
          </m:dPr>
          <m:e>
            <m:r>
              <w:rPr>
                <w:rFonts w:ascii="Cambria Math" w:hAnsi="Cambria Math" w:cs="Times New Roman"/>
                <w:noProof/>
                <w:sz w:val="24"/>
                <w:szCs w:val="24"/>
              </w:rPr>
              <m:t>female, male,  exec, empl, female-exec , male-exec, female-empl, male-empl</m:t>
            </m:r>
          </m:e>
        </m:d>
      </m:oMath>
      <w:r w:rsidR="00A96B89" w:rsidRPr="00996D3D">
        <w:rPr>
          <w:rFonts w:ascii="Times New Roman" w:hAnsi="Times New Roman" w:cs="Times New Roman"/>
          <w:noProof/>
          <w:sz w:val="24"/>
          <w:szCs w:val="24"/>
        </w:rPr>
        <w:t xml:space="preserve"> </w:t>
      </w:r>
    </w:p>
    <w:p w14:paraId="00D26A42" w14:textId="77777777" w:rsidR="00500FFB" w:rsidRPr="00996D3D" w:rsidRDefault="00A90E93" w:rsidP="00BF02E6">
      <w:pPr>
        <w:widowControl w:val="0"/>
        <w:autoSpaceDE w:val="0"/>
        <w:autoSpaceDN w:val="0"/>
        <w:adjustRightInd w:val="0"/>
        <w:spacing w:after="0" w:line="480" w:lineRule="auto"/>
        <w:ind w:firstLine="284"/>
        <w:rPr>
          <w:rFonts w:ascii="Times New Roman" w:hAnsi="Times New Roman" w:cs="Times New Roman"/>
          <w:noProof/>
          <w:sz w:val="24"/>
          <w:szCs w:val="24"/>
        </w:rPr>
      </w:pPr>
      <w:r w:rsidRPr="00996D3D">
        <w:rPr>
          <w:rFonts w:ascii="Times New Roman" w:hAnsi="Times New Roman" w:cs="Times New Roman"/>
          <w:b/>
          <w:noProof/>
          <w:sz w:val="24"/>
          <w:szCs w:val="24"/>
        </w:rPr>
        <w:t>Definition (affinity):</w:t>
      </w:r>
      <w:r w:rsidRPr="00996D3D">
        <w:rPr>
          <w:rFonts w:ascii="Times New Roman" w:hAnsi="Times New Roman" w:cs="Times New Roman"/>
          <w:noProof/>
          <w:sz w:val="24"/>
          <w:szCs w:val="24"/>
        </w:rPr>
        <w:t xml:space="preserve"> </w:t>
      </w:r>
      <w:r w:rsidR="004B611A" w:rsidRPr="00996D3D">
        <w:rPr>
          <w:rFonts w:ascii="Times New Roman" w:hAnsi="Times New Roman" w:cs="Times New Roman"/>
          <w:noProof/>
          <w:sz w:val="24"/>
          <w:szCs w:val="24"/>
        </w:rPr>
        <w:t>We</w:t>
      </w:r>
      <w:r w:rsidR="00500FFB" w:rsidRPr="00996D3D">
        <w:rPr>
          <w:rFonts w:ascii="Times New Roman" w:hAnsi="Times New Roman" w:cs="Times New Roman"/>
          <w:noProof/>
          <w:sz w:val="24"/>
          <w:szCs w:val="24"/>
        </w:rPr>
        <w:t xml:space="preserve"> </w:t>
      </w:r>
      <w:r w:rsidR="00D23D5A" w:rsidRPr="00996D3D">
        <w:rPr>
          <w:rFonts w:ascii="Times New Roman" w:hAnsi="Times New Roman" w:cs="Times New Roman"/>
          <w:noProof/>
          <w:sz w:val="24"/>
          <w:szCs w:val="24"/>
        </w:rPr>
        <w:t>define</w:t>
      </w:r>
      <w:r w:rsidR="00500FFB" w:rsidRPr="00996D3D">
        <w:rPr>
          <w:rFonts w:ascii="Times New Roman" w:hAnsi="Times New Roman" w:cs="Times New Roman"/>
          <w:noProof/>
          <w:sz w:val="24"/>
          <w:szCs w:val="24"/>
        </w:rPr>
        <w:t xml:space="preserve"> the </w:t>
      </w:r>
      <m:oMath>
        <m:r>
          <w:rPr>
            <w:rFonts w:ascii="Cambria Math" w:hAnsi="Cambria Math" w:cs="Times New Roman"/>
            <w:noProof/>
            <w:sz w:val="24"/>
            <w:szCs w:val="24"/>
          </w:rPr>
          <m:t xml:space="preserve">i→j affinity </m:t>
        </m:r>
      </m:oMath>
      <w:r w:rsidR="00500FFB" w:rsidRPr="00996D3D">
        <w:rPr>
          <w:rFonts w:ascii="Times New Roman" w:hAnsi="Times New Roman" w:cs="Times New Roman"/>
          <w:noProof/>
          <w:sz w:val="24"/>
          <w:szCs w:val="24"/>
        </w:rPr>
        <w:t xml:space="preserve">as the probability that a commenter </w:t>
      </w:r>
      <w:r w:rsidR="00D23D5A" w:rsidRPr="00996D3D">
        <w:rPr>
          <w:rFonts w:ascii="Times New Roman" w:hAnsi="Times New Roman" w:cs="Times New Roman"/>
          <w:noProof/>
          <w:sz w:val="24"/>
          <w:szCs w:val="24"/>
        </w:rPr>
        <w:t xml:space="preserve">belonging to </w:t>
      </w:r>
      <w:r w:rsidR="00492533" w:rsidRPr="00996D3D">
        <w:rPr>
          <w:rFonts w:ascii="Times New Roman" w:hAnsi="Times New Roman" w:cs="Times New Roman"/>
          <w:noProof/>
          <w:sz w:val="24"/>
          <w:szCs w:val="24"/>
        </w:rPr>
        <w:t>type</w:t>
      </w:r>
      <w:r w:rsidR="00D23D5A" w:rsidRPr="00996D3D">
        <w:rPr>
          <w:rFonts w:ascii="Times New Roman" w:hAnsi="Times New Roman" w:cs="Times New Roman"/>
          <w:noProof/>
          <w:sz w:val="24"/>
          <w:szCs w:val="24"/>
        </w:rPr>
        <w:t xml:space="preserve"> </w:t>
      </w:r>
      <m:oMath>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i</m:t>
            </m:r>
          </m:sub>
        </m:sSub>
        <m:r>
          <w:rPr>
            <w:rFonts w:ascii="Cambria Math" w:hAnsi="Cambria Math" w:cs="Times New Roman"/>
            <w:noProof/>
            <w:sz w:val="24"/>
            <w:szCs w:val="24"/>
          </w:rPr>
          <m:t xml:space="preserve"> ∈C </m:t>
        </m:r>
      </m:oMath>
      <w:r w:rsidR="00D23D5A" w:rsidRPr="00996D3D">
        <w:rPr>
          <w:rFonts w:ascii="Times New Roman" w:hAnsi="Times New Roman" w:cs="Times New Roman"/>
          <w:noProof/>
          <w:sz w:val="24"/>
          <w:szCs w:val="24"/>
        </w:rPr>
        <w:t xml:space="preserve">comments a thread initiated by an author belonging to </w:t>
      </w:r>
      <w:r w:rsidR="00492533" w:rsidRPr="00996D3D">
        <w:rPr>
          <w:rFonts w:ascii="Times New Roman" w:hAnsi="Times New Roman" w:cs="Times New Roman"/>
          <w:noProof/>
          <w:sz w:val="24"/>
          <w:szCs w:val="24"/>
        </w:rPr>
        <w:t>type</w:t>
      </w:r>
      <w:r w:rsidR="00D23D5A" w:rsidRPr="00996D3D">
        <w:rPr>
          <w:rFonts w:ascii="Times New Roman" w:hAnsi="Times New Roman" w:cs="Times New Roman"/>
          <w:noProof/>
          <w:sz w:val="24"/>
          <w:szCs w:val="24"/>
        </w:rPr>
        <w:t xml:space="preserve"> </w:t>
      </w:r>
      <m:oMath>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j</m:t>
            </m:r>
          </m:sub>
        </m:sSub>
        <m:r>
          <w:rPr>
            <w:rFonts w:ascii="Cambria Math" w:hAnsi="Cambria Math" w:cs="Times New Roman"/>
            <w:noProof/>
            <w:sz w:val="24"/>
            <w:szCs w:val="24"/>
          </w:rPr>
          <m:t>∈C</m:t>
        </m:r>
      </m:oMath>
      <w:r w:rsidR="00500FFB" w:rsidRPr="00996D3D">
        <w:rPr>
          <w:rFonts w:ascii="Times New Roman" w:hAnsi="Times New Roman" w:cs="Times New Roman"/>
          <w:noProof/>
          <w:sz w:val="24"/>
          <w:szCs w:val="24"/>
        </w:rPr>
        <w:t>:</w:t>
      </w:r>
    </w:p>
    <w:p w14:paraId="1616E577" w14:textId="03D36A59" w:rsidR="005966D2" w:rsidRPr="00215DE7" w:rsidRDefault="00534384" w:rsidP="00BF02E6">
      <w:pPr>
        <w:widowControl w:val="0"/>
        <w:autoSpaceDE w:val="0"/>
        <w:autoSpaceDN w:val="0"/>
        <w:adjustRightInd w:val="0"/>
        <w:spacing w:after="0" w:line="480" w:lineRule="auto"/>
        <w:ind w:firstLine="284"/>
        <w:rPr>
          <w:rFonts w:ascii="Times New Roman" w:eastAsiaTheme="minorEastAsia" w:hAnsi="Times New Roman" w:cs="Times New Roman"/>
          <w:noProof/>
          <w:sz w:val="24"/>
          <w:szCs w:val="24"/>
        </w:rPr>
      </w:pPr>
      <m:oMathPara>
        <m:oMath>
          <m:func>
            <m:funcPr>
              <m:ctrlPr>
                <w:rPr>
                  <w:rFonts w:ascii="Cambria Math" w:hAnsi="Cambria Math" w:cs="Times New Roman"/>
                  <w:noProof/>
                  <w:sz w:val="24"/>
                  <w:szCs w:val="24"/>
                </w:rPr>
              </m:ctrlPr>
            </m:funcPr>
            <m:fName>
              <m:r>
                <w:rPr>
                  <w:rFonts w:ascii="Cambria Math" w:hAnsi="Cambria Math" w:cs="Times New Roman"/>
                  <w:noProof/>
                  <w:sz w:val="24"/>
                  <w:szCs w:val="24"/>
                </w:rPr>
                <m:t xml:space="preserve">i→j affinity= </m:t>
              </m:r>
              <m:r>
                <m:rPr>
                  <m:sty m:val="p"/>
                </m:rPr>
                <w:rPr>
                  <w:rFonts w:ascii="Cambria Math" w:hAnsi="Cambria Math" w:cs="Times New Roman"/>
                  <w:noProof/>
                  <w:sz w:val="24"/>
                  <w:szCs w:val="24"/>
                </w:rPr>
                <m:t>Pr</m:t>
              </m:r>
            </m:fName>
            <m:e>
              <m:d>
                <m:dPr>
                  <m:ctrlPr>
                    <w:rPr>
                      <w:rFonts w:ascii="Cambria Math" w:hAnsi="Cambria Math" w:cs="Times New Roman"/>
                      <w:i/>
                      <w:noProof/>
                      <w:sz w:val="24"/>
                      <w:szCs w:val="24"/>
                    </w:rPr>
                  </m:ctrlPr>
                </m:dPr>
                <m:e>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i</m:t>
                      </m:r>
                    </m:sub>
                  </m:sSub>
                  <m:r>
                    <w:rPr>
                      <w:rFonts w:ascii="Cambria Math" w:hAnsi="Cambria Math" w:cs="Times New Roman"/>
                      <w:noProof/>
                      <w:sz w:val="24"/>
                      <w:szCs w:val="24"/>
                    </w:rPr>
                    <m:t>-commenter →</m:t>
                  </m:r>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j</m:t>
                      </m:r>
                    </m:sub>
                  </m:sSub>
                  <m:r>
                    <w:rPr>
                      <w:rFonts w:ascii="Cambria Math" w:hAnsi="Cambria Math" w:cs="Times New Roman"/>
                      <w:noProof/>
                      <w:sz w:val="24"/>
                      <w:szCs w:val="24"/>
                    </w:rPr>
                    <m:t xml:space="preserve">-author / </m:t>
                  </m:r>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j</m:t>
                      </m:r>
                    </m:sub>
                  </m:sSub>
                  <m:r>
                    <w:rPr>
                      <w:rFonts w:ascii="Cambria Math" w:hAnsi="Cambria Math" w:cs="Times New Roman"/>
                      <w:noProof/>
                      <w:sz w:val="24"/>
                      <w:szCs w:val="24"/>
                    </w:rPr>
                    <m:t>-author</m:t>
                  </m:r>
                </m:e>
              </m:d>
            </m:e>
          </m:func>
          <m:r>
            <w:rPr>
              <w:rFonts w:ascii="Cambria Math" w:hAnsi="Cambria Math" w:cs="Times New Roman"/>
              <w:noProof/>
              <w:sz w:val="24"/>
              <w:szCs w:val="24"/>
            </w:rPr>
            <m:t xml:space="preserve">= </m:t>
          </m:r>
          <m:sSub>
            <m:sSubPr>
              <m:ctrlPr>
                <w:rPr>
                  <w:rFonts w:ascii="Cambria Math" w:hAnsi="Cambria Math"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i→j</m:t>
              </m:r>
            </m:sub>
          </m:sSub>
        </m:oMath>
      </m:oMathPara>
    </w:p>
    <w:p w14:paraId="60EB24B6" w14:textId="59509791" w:rsidR="00A822F5" w:rsidRPr="00996D3D" w:rsidRDefault="00215DE7" w:rsidP="00BF02E6">
      <w:pPr>
        <w:widowControl w:val="0"/>
        <w:autoSpaceDE w:val="0"/>
        <w:autoSpaceDN w:val="0"/>
        <w:adjustRightInd w:val="0"/>
        <w:spacing w:after="0" w:line="480" w:lineRule="auto"/>
        <w:ind w:firstLine="284"/>
        <w:rPr>
          <w:rFonts w:ascii="Times New Roman" w:eastAsiaTheme="minorEastAsia" w:hAnsi="Times New Roman" w:cs="Times New Roman"/>
          <w:noProof/>
          <w:sz w:val="24"/>
          <w:szCs w:val="24"/>
        </w:rPr>
      </w:pPr>
      <w:r>
        <w:rPr>
          <w:rFonts w:ascii="Times New Roman" w:hAnsi="Times New Roman" w:cs="Times New Roman"/>
          <w:noProof/>
          <w:sz w:val="24"/>
          <w:szCs w:val="24"/>
        </w:rPr>
        <w:tab/>
      </w:r>
      <w:r w:rsidR="00884FDD" w:rsidRPr="00996D3D">
        <w:rPr>
          <w:rFonts w:ascii="Times New Roman" w:hAnsi="Times New Roman" w:cs="Times New Roman"/>
          <w:noProof/>
          <w:sz w:val="24"/>
          <w:szCs w:val="24"/>
        </w:rPr>
        <w:t xml:space="preserve">If no affinity exists between </w:t>
      </w:r>
      <w:r w:rsidR="009855EF" w:rsidRPr="00996D3D">
        <w:rPr>
          <w:rFonts w:ascii="Times New Roman" w:hAnsi="Times New Roman" w:cs="Times New Roman"/>
          <w:noProof/>
          <w:sz w:val="24"/>
          <w:szCs w:val="24"/>
        </w:rPr>
        <w:t>commenters</w:t>
      </w:r>
      <w:r w:rsidR="007F2900" w:rsidRPr="00996D3D">
        <w:rPr>
          <w:rFonts w:ascii="Times New Roman" w:hAnsi="Times New Roman" w:cs="Times New Roman"/>
          <w:noProof/>
          <w:sz w:val="24"/>
          <w:szCs w:val="24"/>
        </w:rPr>
        <w:t xml:space="preserve"> of</w:t>
      </w:r>
      <w:r w:rsidR="00884FDD" w:rsidRPr="00996D3D">
        <w:rPr>
          <w:rFonts w:ascii="Times New Roman" w:hAnsi="Times New Roman" w:cs="Times New Roman"/>
          <w:noProof/>
          <w:sz w:val="24"/>
          <w:szCs w:val="24"/>
        </w:rPr>
        <w:t xml:space="preserve"> </w:t>
      </w:r>
      <w:r w:rsidR="00492533" w:rsidRPr="00996D3D">
        <w:rPr>
          <w:rFonts w:ascii="Times New Roman" w:hAnsi="Times New Roman" w:cs="Times New Roman"/>
          <w:noProof/>
          <w:sz w:val="24"/>
          <w:szCs w:val="24"/>
        </w:rPr>
        <w:t>type</w:t>
      </w:r>
      <w:r w:rsidR="00884FDD" w:rsidRPr="00996D3D">
        <w:rPr>
          <w:rFonts w:ascii="Times New Roman" w:hAnsi="Times New Roman" w:cs="Times New Roman"/>
          <w:noProof/>
          <w:sz w:val="24"/>
          <w:szCs w:val="24"/>
        </w:rPr>
        <w:t xml:space="preserve"> </w:t>
      </w:r>
      <m:oMath>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i</m:t>
            </m:r>
          </m:sub>
        </m:sSub>
      </m:oMath>
      <w:r w:rsidR="00884FDD" w:rsidRPr="00996D3D">
        <w:rPr>
          <w:rFonts w:ascii="Times New Roman" w:eastAsiaTheme="minorEastAsia" w:hAnsi="Times New Roman" w:cs="Times New Roman"/>
          <w:noProof/>
          <w:sz w:val="24"/>
          <w:szCs w:val="24"/>
        </w:rPr>
        <w:t xml:space="preserve">  and</w:t>
      </w:r>
      <w:r w:rsidR="009855EF" w:rsidRPr="00996D3D">
        <w:rPr>
          <w:rFonts w:ascii="Times New Roman" w:eastAsiaTheme="minorEastAsia" w:hAnsi="Times New Roman" w:cs="Times New Roman"/>
          <w:noProof/>
          <w:sz w:val="24"/>
          <w:szCs w:val="24"/>
        </w:rPr>
        <w:t xml:space="preserve"> authors </w:t>
      </w:r>
      <w:r w:rsidR="007F2900" w:rsidRPr="00996D3D">
        <w:rPr>
          <w:rFonts w:ascii="Times New Roman" w:eastAsiaTheme="minorEastAsia" w:hAnsi="Times New Roman" w:cs="Times New Roman"/>
          <w:noProof/>
          <w:sz w:val="24"/>
          <w:szCs w:val="24"/>
        </w:rPr>
        <w:t>of</w:t>
      </w:r>
      <w:r w:rsidR="009855EF" w:rsidRPr="00996D3D">
        <w:rPr>
          <w:rFonts w:ascii="Times New Roman" w:eastAsiaTheme="minorEastAsia" w:hAnsi="Times New Roman" w:cs="Times New Roman"/>
          <w:noProof/>
          <w:sz w:val="24"/>
          <w:szCs w:val="24"/>
        </w:rPr>
        <w:t xml:space="preserve"> </w:t>
      </w:r>
      <w:r w:rsidR="00492533" w:rsidRPr="00996D3D">
        <w:rPr>
          <w:rFonts w:ascii="Times New Roman" w:eastAsiaTheme="minorEastAsia" w:hAnsi="Times New Roman" w:cs="Times New Roman"/>
          <w:noProof/>
          <w:sz w:val="24"/>
          <w:szCs w:val="24"/>
        </w:rPr>
        <w:t>type</w:t>
      </w:r>
      <w:r w:rsidR="00884FDD" w:rsidRPr="00996D3D">
        <w:rPr>
          <w:rFonts w:ascii="Times New Roman" w:eastAsiaTheme="minorEastAsia" w:hAnsi="Times New Roman" w:cs="Times New Roman"/>
          <w:noProof/>
          <w:sz w:val="24"/>
          <w:szCs w:val="24"/>
        </w:rPr>
        <w:t xml:space="preserve"> </w:t>
      </w:r>
      <m:oMath>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j</m:t>
            </m:r>
          </m:sub>
        </m:sSub>
      </m:oMath>
      <w:r w:rsidR="00884FDD" w:rsidRPr="00996D3D">
        <w:rPr>
          <w:rFonts w:ascii="Times New Roman" w:eastAsiaTheme="minorEastAsia" w:hAnsi="Times New Roman" w:cs="Times New Roman"/>
          <w:noProof/>
          <w:sz w:val="24"/>
          <w:szCs w:val="24"/>
        </w:rPr>
        <w:t>, there will be no statistically significan</w:t>
      </w:r>
      <w:r w:rsidR="00F72541" w:rsidRPr="00996D3D">
        <w:rPr>
          <w:rFonts w:ascii="Times New Roman" w:eastAsiaTheme="minorEastAsia" w:hAnsi="Times New Roman" w:cs="Times New Roman"/>
          <w:noProof/>
          <w:sz w:val="24"/>
          <w:szCs w:val="24"/>
        </w:rPr>
        <w:t>t</w:t>
      </w:r>
      <w:r w:rsidR="00884FDD" w:rsidRPr="00996D3D">
        <w:rPr>
          <w:rFonts w:ascii="Times New Roman" w:eastAsiaTheme="minorEastAsia" w:hAnsi="Times New Roman" w:cs="Times New Roman"/>
          <w:noProof/>
          <w:sz w:val="24"/>
          <w:szCs w:val="24"/>
        </w:rPr>
        <w:t xml:space="preserve"> difference between </w:t>
      </w:r>
      <m:oMath>
        <m:sSub>
          <m:sSubPr>
            <m:ctrlPr>
              <w:rPr>
                <w:rFonts w:ascii="Cambria Math" w:hAnsi="Cambria Math"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i→j</m:t>
            </m:r>
          </m:sub>
        </m:sSub>
      </m:oMath>
      <w:r w:rsidR="00F72541" w:rsidRPr="00996D3D">
        <w:rPr>
          <w:rFonts w:ascii="Times New Roman" w:eastAsiaTheme="minorEastAsia" w:hAnsi="Times New Roman" w:cs="Times New Roman"/>
          <w:noProof/>
          <w:sz w:val="24"/>
          <w:szCs w:val="24"/>
        </w:rPr>
        <w:t xml:space="preserve">  and the prior probability  </w:t>
      </w:r>
      <w:r w:rsidR="007F2900" w:rsidRPr="00996D3D">
        <w:rPr>
          <w:rFonts w:ascii="Times New Roman" w:eastAsiaTheme="minorEastAsia" w:hAnsi="Times New Roman" w:cs="Times New Roman"/>
          <w:noProof/>
          <w:sz w:val="24"/>
          <w:szCs w:val="24"/>
        </w:rPr>
        <w:t>that</w:t>
      </w:r>
      <w:r w:rsidR="00F72541" w:rsidRPr="00996D3D">
        <w:rPr>
          <w:rFonts w:ascii="Times New Roman" w:eastAsiaTheme="minorEastAsia" w:hAnsi="Times New Roman" w:cs="Times New Roman"/>
          <w:noProof/>
          <w:sz w:val="24"/>
          <w:szCs w:val="24"/>
        </w:rPr>
        <w:t xml:space="preserve"> an author</w:t>
      </w:r>
      <w:r w:rsidR="007F2900" w:rsidRPr="00996D3D">
        <w:rPr>
          <w:rFonts w:ascii="Times New Roman" w:eastAsiaTheme="minorEastAsia" w:hAnsi="Times New Roman" w:cs="Times New Roman"/>
          <w:noProof/>
          <w:sz w:val="24"/>
          <w:szCs w:val="24"/>
        </w:rPr>
        <w:t xml:space="preserve"> belongs to</w:t>
      </w:r>
      <w:r w:rsidR="00F72541" w:rsidRPr="00996D3D">
        <w:rPr>
          <w:rFonts w:ascii="Times New Roman" w:eastAsiaTheme="minorEastAsia" w:hAnsi="Times New Roman" w:cs="Times New Roman"/>
          <w:noProof/>
          <w:sz w:val="24"/>
          <w:szCs w:val="24"/>
        </w:rPr>
        <w:t xml:space="preserve"> </w:t>
      </w:r>
      <w:r w:rsidR="00492533" w:rsidRPr="00996D3D">
        <w:rPr>
          <w:rFonts w:ascii="Times New Roman" w:eastAsiaTheme="minorEastAsia" w:hAnsi="Times New Roman" w:cs="Times New Roman"/>
          <w:noProof/>
          <w:sz w:val="24"/>
          <w:szCs w:val="24"/>
        </w:rPr>
        <w:t>type</w:t>
      </w:r>
      <w:r w:rsidR="00F72541" w:rsidRPr="00996D3D">
        <w:rPr>
          <w:rFonts w:ascii="Times New Roman" w:eastAsiaTheme="minorEastAsia" w:hAnsi="Times New Roman" w:cs="Times New Roman"/>
          <w:noProof/>
          <w:sz w:val="24"/>
          <w:szCs w:val="24"/>
        </w:rPr>
        <w:t xml:space="preserve"> </w:t>
      </w:r>
      <m:oMath>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j</m:t>
            </m:r>
          </m:sub>
        </m:sSub>
      </m:oMath>
      <w:r w:rsidR="00440436" w:rsidRPr="00996D3D">
        <w:rPr>
          <w:rFonts w:ascii="Times New Roman" w:eastAsiaTheme="minorEastAsia" w:hAnsi="Times New Roman" w:cs="Times New Roman"/>
          <w:noProof/>
          <w:sz w:val="24"/>
          <w:szCs w:val="24"/>
        </w:rPr>
        <w:t xml:space="preserve">.  </w:t>
      </w:r>
      <w:r w:rsidR="009855EF" w:rsidRPr="00996D3D">
        <w:rPr>
          <w:rFonts w:ascii="Times New Roman" w:eastAsiaTheme="minorEastAsia" w:hAnsi="Times New Roman" w:cs="Times New Roman"/>
          <w:noProof/>
          <w:sz w:val="24"/>
          <w:szCs w:val="24"/>
        </w:rPr>
        <w:t xml:space="preserve">In other words, the commenter will decide to answer a thread regardless of the </w:t>
      </w:r>
      <w:r w:rsidR="00492533" w:rsidRPr="00996D3D">
        <w:rPr>
          <w:rFonts w:ascii="Times New Roman" w:eastAsiaTheme="minorEastAsia" w:hAnsi="Times New Roman" w:cs="Times New Roman"/>
          <w:noProof/>
          <w:sz w:val="24"/>
          <w:szCs w:val="24"/>
        </w:rPr>
        <w:t>type</w:t>
      </w:r>
      <w:r w:rsidR="009855EF" w:rsidRPr="00996D3D">
        <w:rPr>
          <w:rFonts w:ascii="Times New Roman" w:eastAsiaTheme="minorEastAsia" w:hAnsi="Times New Roman" w:cs="Times New Roman"/>
          <w:noProof/>
          <w:sz w:val="24"/>
          <w:szCs w:val="24"/>
        </w:rPr>
        <w:t xml:space="preserve"> of the </w:t>
      </w:r>
      <w:r w:rsidR="009855EF" w:rsidRPr="00996D3D">
        <w:rPr>
          <w:rFonts w:ascii="Times New Roman" w:eastAsiaTheme="minorEastAsia" w:hAnsi="Times New Roman" w:cs="Times New Roman"/>
          <w:noProof/>
          <w:sz w:val="24"/>
          <w:szCs w:val="24"/>
        </w:rPr>
        <w:lastRenderedPageBreak/>
        <w:t xml:space="preserve">author. </w:t>
      </w:r>
      <w:r w:rsidR="00440436" w:rsidRPr="00996D3D">
        <w:rPr>
          <w:rFonts w:ascii="Times New Roman" w:eastAsiaTheme="minorEastAsia" w:hAnsi="Times New Roman" w:cs="Times New Roman"/>
          <w:noProof/>
          <w:sz w:val="24"/>
          <w:szCs w:val="24"/>
        </w:rPr>
        <w:t xml:space="preserve">The </w:t>
      </w:r>
      <w:r w:rsidR="00440436" w:rsidRPr="00996D3D">
        <w:rPr>
          <w:rFonts w:ascii="Times New Roman" w:eastAsiaTheme="minorEastAsia" w:hAnsi="Times New Roman" w:cs="Times New Roman"/>
          <w:noProof/>
          <w:sz w:val="24"/>
          <w:szCs w:val="24"/>
          <w:u w:val="single"/>
        </w:rPr>
        <w:t xml:space="preserve">null hypothesis </w:t>
      </w:r>
      <w:r w:rsidR="001E39F3" w:rsidRPr="00996D3D">
        <w:rPr>
          <w:rFonts w:ascii="Times New Roman" w:eastAsiaTheme="minorEastAsia" w:hAnsi="Times New Roman" w:cs="Times New Roman"/>
          <w:noProof/>
          <w:sz w:val="24"/>
          <w:szCs w:val="24"/>
        </w:rPr>
        <w:t xml:space="preserve">H0 </w:t>
      </w:r>
      <w:r w:rsidR="007F2900" w:rsidRPr="00996D3D">
        <w:rPr>
          <w:rFonts w:ascii="Times New Roman" w:eastAsiaTheme="minorEastAsia" w:hAnsi="Times New Roman" w:cs="Times New Roman"/>
          <w:noProof/>
          <w:sz w:val="24"/>
          <w:szCs w:val="24"/>
        </w:rPr>
        <w:t>(</w:t>
      </w:r>
      <w:r w:rsidR="007F2900" w:rsidRPr="00996D3D">
        <w:rPr>
          <w:rFonts w:ascii="Times New Roman" w:eastAsiaTheme="minorEastAsia" w:hAnsi="Times New Roman" w:cs="Times New Roman"/>
          <w:i/>
          <w:noProof/>
          <w:sz w:val="24"/>
          <w:szCs w:val="24"/>
        </w:rPr>
        <w:t>neutrality</w:t>
      </w:r>
      <w:r w:rsidR="007F2900" w:rsidRPr="00996D3D">
        <w:rPr>
          <w:rFonts w:ascii="Times New Roman" w:eastAsiaTheme="minorEastAsia" w:hAnsi="Times New Roman" w:cs="Times New Roman"/>
          <w:noProof/>
          <w:sz w:val="24"/>
          <w:szCs w:val="24"/>
        </w:rPr>
        <w:t xml:space="preserve">) </w:t>
      </w:r>
      <w:r w:rsidR="00440436" w:rsidRPr="00996D3D">
        <w:rPr>
          <w:rFonts w:ascii="Times New Roman" w:eastAsiaTheme="minorEastAsia" w:hAnsi="Times New Roman" w:cs="Times New Roman"/>
          <w:noProof/>
          <w:sz w:val="24"/>
          <w:szCs w:val="24"/>
        </w:rPr>
        <w:t xml:space="preserve">for </w:t>
      </w:r>
      <m:oMath>
        <m:r>
          <w:rPr>
            <w:rFonts w:ascii="Cambria Math" w:hAnsi="Cambria Math" w:cs="Times New Roman"/>
            <w:noProof/>
            <w:sz w:val="24"/>
            <w:szCs w:val="24"/>
          </w:rPr>
          <m:t xml:space="preserve">i→j affinity </m:t>
        </m:r>
      </m:oMath>
      <w:r w:rsidR="00440436" w:rsidRPr="00996D3D">
        <w:rPr>
          <w:rFonts w:ascii="Times New Roman" w:eastAsiaTheme="minorEastAsia" w:hAnsi="Times New Roman" w:cs="Times New Roman"/>
          <w:noProof/>
          <w:sz w:val="24"/>
          <w:szCs w:val="24"/>
        </w:rPr>
        <w:t>is then:</w:t>
      </w:r>
    </w:p>
    <w:p w14:paraId="0A8F0726" w14:textId="77777777" w:rsidR="00215DE7" w:rsidRDefault="00534384" w:rsidP="00BF02E6">
      <w:pPr>
        <w:widowControl w:val="0"/>
        <w:autoSpaceDE w:val="0"/>
        <w:autoSpaceDN w:val="0"/>
        <w:adjustRightInd w:val="0"/>
        <w:spacing w:after="0" w:line="480" w:lineRule="auto"/>
        <w:ind w:firstLine="284"/>
        <w:rPr>
          <w:rFonts w:ascii="Times New Roman" w:eastAsiaTheme="minorEastAsia" w:hAnsi="Times New Roman" w:cs="Times New Roman"/>
          <w:noProof/>
          <w:sz w:val="24"/>
          <w:szCs w:val="24"/>
        </w:rPr>
      </w:pPr>
      <m:oMathPara>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H0: d</m:t>
              </m:r>
            </m:e>
            <m:sub>
              <m:r>
                <w:rPr>
                  <w:rFonts w:ascii="Cambria Math" w:eastAsiaTheme="minorEastAsia" w:hAnsi="Cambria Math" w:cs="Times New Roman"/>
                  <w:noProof/>
                  <w:sz w:val="24"/>
                  <w:szCs w:val="24"/>
                </w:rPr>
                <m:t>i→j</m:t>
              </m:r>
            </m:sub>
          </m:sSub>
          <m:r>
            <w:rPr>
              <w:rFonts w:ascii="Cambria Math" w:eastAsiaTheme="minorEastAsia" w:hAnsi="Cambria Math" w:cs="Times New Roman"/>
              <w:noProof/>
              <w:sz w:val="24"/>
              <w:szCs w:val="24"/>
            </w:rPr>
            <m:t>=Pr</m:t>
          </m:r>
          <m:d>
            <m:dPr>
              <m:ctrlPr>
                <w:rPr>
                  <w:rFonts w:ascii="Cambria Math" w:hAnsi="Cambria Math" w:cs="Times New Roman"/>
                  <w:i/>
                  <w:noProof/>
                  <w:sz w:val="24"/>
                  <w:szCs w:val="24"/>
                </w:rPr>
              </m:ctrlPr>
            </m:dPr>
            <m:e>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i</m:t>
                  </m:r>
                </m:sub>
              </m:sSub>
              <m:r>
                <w:rPr>
                  <w:rFonts w:ascii="Cambria Math" w:hAnsi="Cambria Math" w:cs="Times New Roman"/>
                  <w:noProof/>
                  <w:sz w:val="24"/>
                  <w:szCs w:val="24"/>
                </w:rPr>
                <m:t>-commenter →</m:t>
              </m:r>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j</m:t>
                  </m:r>
                </m:sub>
              </m:sSub>
              <m:r>
                <w:rPr>
                  <w:rFonts w:ascii="Cambria Math" w:hAnsi="Cambria Math" w:cs="Times New Roman"/>
                  <w:noProof/>
                  <w:sz w:val="24"/>
                  <w:szCs w:val="24"/>
                </w:rPr>
                <m:t xml:space="preserve">-author / </m:t>
              </m:r>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j</m:t>
                  </m:r>
                </m:sub>
              </m:sSub>
              <m:r>
                <w:rPr>
                  <w:rFonts w:ascii="Cambria Math" w:hAnsi="Cambria Math" w:cs="Times New Roman"/>
                  <w:noProof/>
                  <w:sz w:val="24"/>
                  <w:szCs w:val="24"/>
                </w:rPr>
                <m:t>-author</m:t>
              </m:r>
            </m:e>
          </m:d>
          <m:r>
            <w:rPr>
              <w:rFonts w:ascii="Cambria Math" w:hAnsi="Cambria Math" w:cs="Times New Roman"/>
              <w:noProof/>
              <w:sz w:val="24"/>
              <w:szCs w:val="24"/>
            </w:rPr>
            <m:t>-</m:t>
          </m:r>
          <m:func>
            <m:funcPr>
              <m:ctrlPr>
                <w:rPr>
                  <w:rFonts w:ascii="Cambria Math" w:hAnsi="Cambria Math" w:cs="Times New Roman"/>
                  <w:i/>
                  <w:noProof/>
                  <w:sz w:val="24"/>
                  <w:szCs w:val="24"/>
                </w:rPr>
              </m:ctrlPr>
            </m:funcPr>
            <m:fName>
              <m:r>
                <m:rPr>
                  <m:sty m:val="p"/>
                </m:rPr>
                <w:rPr>
                  <w:rFonts w:ascii="Cambria Math" w:hAnsi="Cambria Math" w:cs="Times New Roman"/>
                  <w:noProof/>
                  <w:sz w:val="24"/>
                  <w:szCs w:val="24"/>
                </w:rPr>
                <m:t>Pr</m:t>
              </m:r>
            </m:fName>
            <m:e>
              <m:d>
                <m:dPr>
                  <m:ctrlPr>
                    <w:rPr>
                      <w:rFonts w:ascii="Cambria Math" w:hAnsi="Cambria Math" w:cs="Times New Roman"/>
                      <w:i/>
                      <w:noProof/>
                      <w:sz w:val="24"/>
                      <w:szCs w:val="24"/>
                    </w:rPr>
                  </m:ctrlPr>
                </m:dPr>
                <m:e>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j</m:t>
                      </m:r>
                    </m:sub>
                  </m:sSub>
                  <m:r>
                    <w:rPr>
                      <w:rFonts w:ascii="Cambria Math" w:hAnsi="Cambria Math" w:cs="Times New Roman"/>
                      <w:noProof/>
                      <w:sz w:val="24"/>
                      <w:szCs w:val="24"/>
                    </w:rPr>
                    <m:t>-author</m:t>
                  </m:r>
                </m:e>
              </m:d>
            </m:e>
          </m:func>
          <m:r>
            <w:rPr>
              <w:rFonts w:ascii="Cambria Math" w:hAnsi="Cambria Math" w:cs="Times New Roman"/>
              <w:noProof/>
              <w:sz w:val="24"/>
              <w:szCs w:val="24"/>
            </w:rPr>
            <m:t xml:space="preserve">= </m:t>
          </m:r>
          <m:sSub>
            <m:sSubPr>
              <m:ctrlPr>
                <w:rPr>
                  <w:rFonts w:ascii="Cambria Math" w:hAnsi="Cambria Math"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i→j</m:t>
              </m:r>
            </m:sub>
          </m:sSub>
          <m:r>
            <w:rPr>
              <w:rFonts w:ascii="Cambria Math" w:hAnsi="Cambria Math" w:cs="Times New Roman"/>
              <w:noProof/>
              <w:sz w:val="24"/>
              <w:szCs w:val="24"/>
            </w:rPr>
            <m:t>-</m:t>
          </m:r>
          <m:sSub>
            <m:sSubPr>
              <m:ctrlPr>
                <w:rPr>
                  <w:rFonts w:ascii="Cambria Math" w:hAnsi="Cambria Math"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j-author</m:t>
              </m:r>
            </m:sub>
          </m:sSub>
          <m:r>
            <w:rPr>
              <w:rFonts w:ascii="Cambria Math" w:hAnsi="Cambria Math" w:cs="Times New Roman"/>
              <w:noProof/>
              <w:sz w:val="24"/>
              <w:szCs w:val="24"/>
            </w:rPr>
            <m:t>=0</m:t>
          </m:r>
        </m:oMath>
      </m:oMathPara>
    </w:p>
    <w:p w14:paraId="526CF233" w14:textId="2C11FB72" w:rsidR="008B6F41" w:rsidRPr="00215DE7" w:rsidRDefault="007F2900" w:rsidP="00BF02E6">
      <w:pPr>
        <w:widowControl w:val="0"/>
        <w:autoSpaceDE w:val="0"/>
        <w:autoSpaceDN w:val="0"/>
        <w:adjustRightInd w:val="0"/>
        <w:spacing w:after="0" w:line="480" w:lineRule="auto"/>
        <w:ind w:firstLine="284"/>
        <w:rPr>
          <w:rFonts w:ascii="Times New Roman" w:eastAsiaTheme="minorEastAsia" w:hAnsi="Times New Roman" w:cs="Times New Roman"/>
          <w:noProof/>
          <w:sz w:val="24"/>
          <w:szCs w:val="24"/>
        </w:rPr>
      </w:pPr>
      <w:r w:rsidRPr="00996D3D">
        <w:rPr>
          <w:rFonts w:ascii="Times New Roman" w:hAnsi="Times New Roman" w:cs="Times New Roman"/>
          <w:noProof/>
          <w:sz w:val="24"/>
          <w:szCs w:val="24"/>
        </w:rPr>
        <w:t>H1 (</w:t>
      </w:r>
      <w:r w:rsidRPr="00996D3D">
        <w:rPr>
          <w:rFonts w:ascii="Times New Roman" w:hAnsi="Times New Roman" w:cs="Times New Roman"/>
          <w:i/>
          <w:noProof/>
          <w:sz w:val="24"/>
          <w:szCs w:val="24"/>
        </w:rPr>
        <w:t>affinity</w:t>
      </w:r>
      <w:r w:rsidRPr="00996D3D">
        <w:rPr>
          <w:rFonts w:ascii="Times New Roman" w:hAnsi="Times New Roman" w:cs="Times New Roman"/>
          <w:noProof/>
          <w:sz w:val="24"/>
          <w:szCs w:val="24"/>
        </w:rPr>
        <w:t xml:space="preserve">) is when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 xml:space="preserve"> d</m:t>
            </m:r>
          </m:e>
          <m:sub>
            <m:r>
              <w:rPr>
                <w:rFonts w:ascii="Cambria Math" w:eastAsiaTheme="minorEastAsia" w:hAnsi="Cambria Math" w:cs="Times New Roman"/>
                <w:noProof/>
                <w:sz w:val="24"/>
                <w:szCs w:val="24"/>
              </w:rPr>
              <m:t>i→j</m:t>
            </m:r>
          </m:sub>
        </m:sSub>
      </m:oMath>
      <w:r w:rsidRPr="00996D3D">
        <w:rPr>
          <w:rFonts w:ascii="Times New Roman" w:eastAsiaTheme="minorEastAsia" w:hAnsi="Times New Roman" w:cs="Times New Roman"/>
          <w:noProof/>
          <w:sz w:val="24"/>
          <w:szCs w:val="24"/>
        </w:rPr>
        <w:t xml:space="preserve">  is significantly</w:t>
      </w:r>
      <w:r w:rsidR="00392097" w:rsidRPr="00996D3D">
        <w:rPr>
          <w:rStyle w:val="FootnoteReference"/>
          <w:rFonts w:ascii="Times New Roman" w:eastAsiaTheme="minorEastAsia" w:hAnsi="Times New Roman" w:cs="Times New Roman"/>
          <w:noProof/>
          <w:sz w:val="24"/>
          <w:szCs w:val="24"/>
        </w:rPr>
        <w:footnoteReference w:id="6"/>
      </w:r>
      <w:r w:rsidRPr="00996D3D">
        <w:rPr>
          <w:rFonts w:ascii="Times New Roman" w:eastAsiaTheme="minorEastAsia" w:hAnsi="Times New Roman" w:cs="Times New Roman"/>
          <w:noProof/>
          <w:sz w:val="24"/>
          <w:szCs w:val="24"/>
        </w:rPr>
        <w:t xml:space="preserve"> higher than zero. </w:t>
      </w:r>
      <w:r w:rsidR="00F72541" w:rsidRPr="00996D3D">
        <w:rPr>
          <w:rFonts w:ascii="Times New Roman" w:hAnsi="Times New Roman" w:cs="Times New Roman"/>
          <w:noProof/>
          <w:sz w:val="24"/>
          <w:szCs w:val="24"/>
        </w:rPr>
        <w:t xml:space="preserve">Note that </w:t>
      </w:r>
      <w:r w:rsidR="00F72541" w:rsidRPr="00996D3D">
        <w:rPr>
          <w:rFonts w:ascii="Times New Roman" w:hAnsi="Times New Roman" w:cs="Times New Roman"/>
          <w:i/>
          <w:noProof/>
          <w:sz w:val="24"/>
          <w:szCs w:val="24"/>
        </w:rPr>
        <w:t>homophily</w:t>
      </w:r>
      <w:r w:rsidR="00F72541" w:rsidRPr="00996D3D">
        <w:rPr>
          <w:rFonts w:ascii="Times New Roman" w:hAnsi="Times New Roman" w:cs="Times New Roman"/>
          <w:noProof/>
          <w:sz w:val="24"/>
          <w:szCs w:val="24"/>
        </w:rPr>
        <w:t xml:space="preserve"> is defined here as a special case of </w:t>
      </w:r>
      <m:oMath>
        <m:r>
          <w:rPr>
            <w:rFonts w:ascii="Cambria Math" w:hAnsi="Cambria Math" w:cs="Times New Roman"/>
            <w:noProof/>
            <w:sz w:val="24"/>
            <w:szCs w:val="24"/>
          </w:rPr>
          <m:t>i→j affinity</m:t>
        </m:r>
      </m:oMath>
      <w:r w:rsidR="00F72541" w:rsidRPr="00996D3D">
        <w:rPr>
          <w:rFonts w:ascii="Times New Roman" w:hAnsi="Times New Roman" w:cs="Times New Roman"/>
          <w:noProof/>
          <w:sz w:val="24"/>
          <w:szCs w:val="24"/>
        </w:rPr>
        <w:t xml:space="preserve">, i.e., when </w:t>
      </w:r>
      <m:oMath>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i</m:t>
            </m:r>
          </m:sub>
        </m:sSub>
        <m:r>
          <w:rPr>
            <w:rFonts w:ascii="Cambria Math" w:hAnsi="Cambria Math" w:cs="Times New Roman"/>
            <w:noProof/>
            <w:sz w:val="24"/>
            <w:szCs w:val="24"/>
          </w:rPr>
          <m:t>=</m:t>
        </m:r>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j</m:t>
            </m:r>
          </m:sub>
        </m:sSub>
      </m:oMath>
      <w:r w:rsidR="00F72541" w:rsidRPr="00996D3D">
        <w:rPr>
          <w:rFonts w:ascii="Times New Roman" w:eastAsiaTheme="minorEastAsia" w:hAnsi="Times New Roman" w:cs="Times New Roman"/>
          <w:noProof/>
          <w:sz w:val="24"/>
          <w:szCs w:val="24"/>
        </w:rPr>
        <w:t xml:space="preserve">, and is tested by computing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d</m:t>
            </m:r>
          </m:e>
          <m:sub>
            <m:r>
              <w:rPr>
                <w:rFonts w:ascii="Cambria Math" w:eastAsiaTheme="minorEastAsia" w:hAnsi="Cambria Math" w:cs="Times New Roman"/>
                <w:noProof/>
                <w:sz w:val="24"/>
                <w:szCs w:val="24"/>
              </w:rPr>
              <m:t>i→i</m:t>
            </m:r>
          </m:sub>
        </m:sSub>
      </m:oMath>
      <w:r w:rsidR="00F72541" w:rsidRPr="00996D3D">
        <w:rPr>
          <w:rFonts w:ascii="Times New Roman" w:eastAsiaTheme="minorEastAsia" w:hAnsi="Times New Roman" w:cs="Times New Roman"/>
          <w:noProof/>
          <w:sz w:val="24"/>
          <w:szCs w:val="24"/>
        </w:rPr>
        <w:t>.</w:t>
      </w:r>
      <w:r w:rsidR="00065338" w:rsidRPr="00996D3D">
        <w:rPr>
          <w:rFonts w:ascii="Times New Roman" w:eastAsiaTheme="minorEastAsia" w:hAnsi="Times New Roman" w:cs="Times New Roman"/>
          <w:noProof/>
          <w:sz w:val="24"/>
          <w:szCs w:val="24"/>
        </w:rPr>
        <w:t xml:space="preserve"> </w:t>
      </w:r>
    </w:p>
    <w:p w14:paraId="389465F8" w14:textId="77777777" w:rsidR="00F72541" w:rsidRPr="00996D3D" w:rsidRDefault="001B3712" w:rsidP="00BF02E6">
      <w:pPr>
        <w:spacing w:after="0" w:line="480" w:lineRule="auto"/>
        <w:rPr>
          <w:rFonts w:ascii="Times New Roman" w:hAnsi="Times New Roman" w:cs="Times New Roman"/>
          <w:noProof/>
          <w:sz w:val="24"/>
          <w:szCs w:val="24"/>
        </w:rPr>
      </w:pPr>
      <w:r w:rsidRPr="00996D3D">
        <w:rPr>
          <w:rFonts w:ascii="Times New Roman" w:hAnsi="Times New Roman" w:cs="Times New Roman"/>
          <w:b/>
          <w:noProof/>
          <w:sz w:val="24"/>
          <w:szCs w:val="24"/>
        </w:rPr>
        <w:t xml:space="preserve">Data Analysis </w:t>
      </w:r>
      <w:r w:rsidR="0005314F" w:rsidRPr="00996D3D">
        <w:rPr>
          <w:rFonts w:ascii="Times New Roman" w:hAnsi="Times New Roman" w:cs="Times New Roman"/>
          <w:b/>
          <w:noProof/>
          <w:sz w:val="24"/>
          <w:szCs w:val="24"/>
        </w:rPr>
        <w:t xml:space="preserve">and </w:t>
      </w:r>
      <w:r w:rsidRPr="00996D3D">
        <w:rPr>
          <w:rFonts w:ascii="Times New Roman" w:hAnsi="Times New Roman" w:cs="Times New Roman"/>
          <w:b/>
          <w:noProof/>
          <w:sz w:val="24"/>
          <w:szCs w:val="24"/>
        </w:rPr>
        <w:t>R</w:t>
      </w:r>
      <w:r w:rsidR="0005314F" w:rsidRPr="00996D3D">
        <w:rPr>
          <w:rFonts w:ascii="Times New Roman" w:hAnsi="Times New Roman" w:cs="Times New Roman"/>
          <w:b/>
          <w:noProof/>
          <w:sz w:val="24"/>
          <w:szCs w:val="24"/>
        </w:rPr>
        <w:t>esults</w:t>
      </w:r>
    </w:p>
    <w:p w14:paraId="3018B3F6" w14:textId="260556A7" w:rsidR="00DC0592" w:rsidRPr="00996D3D" w:rsidRDefault="00527FC6" w:rsidP="00BF02E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00DC0592" w:rsidRPr="00996D3D">
        <w:rPr>
          <w:rFonts w:ascii="Times New Roman" w:hAnsi="Times New Roman" w:cs="Times New Roman"/>
          <w:noProof/>
          <w:sz w:val="24"/>
          <w:szCs w:val="24"/>
        </w:rPr>
        <w:t xml:space="preserve">To test affinity between different </w:t>
      </w:r>
      <w:r w:rsidR="0098397C" w:rsidRPr="00996D3D">
        <w:rPr>
          <w:rFonts w:ascii="Times New Roman" w:hAnsi="Times New Roman" w:cs="Times New Roman"/>
          <w:noProof/>
          <w:sz w:val="24"/>
          <w:szCs w:val="24"/>
        </w:rPr>
        <w:t>type</w:t>
      </w:r>
      <w:r w:rsidR="00DC0592" w:rsidRPr="00996D3D">
        <w:rPr>
          <w:rFonts w:ascii="Times New Roman" w:hAnsi="Times New Roman" w:cs="Times New Roman"/>
          <w:noProof/>
          <w:sz w:val="24"/>
          <w:szCs w:val="24"/>
        </w:rPr>
        <w:t xml:space="preserve"> pairs, we first split our dataset in </w:t>
      </w:r>
      <w:r w:rsidR="007A6EC7" w:rsidRPr="00996D3D">
        <w:rPr>
          <w:rFonts w:ascii="Times New Roman" w:hAnsi="Times New Roman" w:cs="Times New Roman"/>
          <w:noProof/>
          <w:sz w:val="24"/>
          <w:szCs w:val="24"/>
        </w:rPr>
        <w:t xml:space="preserve">12 </w:t>
      </w:r>
      <w:r w:rsidR="00DC0592" w:rsidRPr="00996D3D">
        <w:rPr>
          <w:rFonts w:ascii="Times New Roman" w:hAnsi="Times New Roman" w:cs="Times New Roman"/>
          <w:noProof/>
          <w:sz w:val="24"/>
          <w:szCs w:val="24"/>
        </w:rPr>
        <w:t>intervals T</w:t>
      </w:r>
      <w:r w:rsidR="007A6EC7" w:rsidRPr="00996D3D">
        <w:rPr>
          <w:rFonts w:ascii="Times New Roman" w:hAnsi="Times New Roman" w:cs="Times New Roman"/>
          <w:noProof/>
          <w:sz w:val="24"/>
          <w:szCs w:val="24"/>
          <w:vertAlign w:val="subscript"/>
        </w:rPr>
        <w:t>k</w:t>
      </w:r>
      <w:r w:rsidR="00DC0592" w:rsidRPr="00996D3D">
        <w:rPr>
          <w:rFonts w:ascii="Times New Roman" w:hAnsi="Times New Roman" w:cs="Times New Roman"/>
          <w:noProof/>
          <w:sz w:val="24"/>
          <w:szCs w:val="24"/>
        </w:rPr>
        <w:t xml:space="preserve"> of 3 months each. </w:t>
      </w:r>
      <w:r w:rsidR="00392097" w:rsidRPr="00996D3D">
        <w:rPr>
          <w:rFonts w:ascii="Times New Roman" w:hAnsi="Times New Roman" w:cs="Times New Roman"/>
          <w:noProof/>
          <w:sz w:val="24"/>
          <w:szCs w:val="24"/>
        </w:rPr>
        <w:t>We verified that this</w:t>
      </w:r>
      <w:r w:rsidR="00DC0592" w:rsidRPr="00996D3D">
        <w:rPr>
          <w:rFonts w:ascii="Times New Roman" w:hAnsi="Times New Roman" w:cs="Times New Roman"/>
          <w:noProof/>
          <w:sz w:val="24"/>
          <w:szCs w:val="24"/>
        </w:rPr>
        <w:t xml:space="preserve"> is a sufficient granularity to analyze the dynamics of the enterprise social network during the considered period, while ensuring a sufficiently large </w:t>
      </w:r>
      <w:r w:rsidR="001B3712" w:rsidRPr="00996D3D">
        <w:rPr>
          <w:rFonts w:ascii="Times New Roman" w:hAnsi="Times New Roman" w:cs="Times New Roman"/>
          <w:noProof/>
          <w:sz w:val="24"/>
          <w:szCs w:val="24"/>
        </w:rPr>
        <w:t>number</w:t>
      </w:r>
      <w:r w:rsidR="00DC0592" w:rsidRPr="00996D3D">
        <w:rPr>
          <w:rFonts w:ascii="Times New Roman" w:hAnsi="Times New Roman" w:cs="Times New Roman"/>
          <w:noProof/>
          <w:sz w:val="24"/>
          <w:szCs w:val="24"/>
        </w:rPr>
        <w:t xml:space="preserve"> of exchanged messages</w:t>
      </w:r>
      <w:r w:rsidR="007A6EC7" w:rsidRPr="00996D3D">
        <w:rPr>
          <w:rFonts w:ascii="Times New Roman" w:hAnsi="Times New Roman" w:cs="Times New Roman"/>
          <w:noProof/>
          <w:sz w:val="24"/>
          <w:szCs w:val="24"/>
        </w:rPr>
        <w:t xml:space="preserve"> and users</w:t>
      </w:r>
      <w:r w:rsidR="00DC0592" w:rsidRPr="00996D3D">
        <w:rPr>
          <w:rFonts w:ascii="Times New Roman" w:hAnsi="Times New Roman" w:cs="Times New Roman"/>
          <w:noProof/>
          <w:sz w:val="24"/>
          <w:szCs w:val="24"/>
        </w:rPr>
        <w:t xml:space="preserve"> in each interval</w:t>
      </w:r>
      <w:r w:rsidR="008E79DE" w:rsidRPr="00996D3D">
        <w:rPr>
          <w:rFonts w:ascii="Times New Roman" w:hAnsi="Times New Roman" w:cs="Times New Roman"/>
          <w:noProof/>
          <w:sz w:val="24"/>
          <w:szCs w:val="24"/>
        </w:rPr>
        <w:t xml:space="preserve"> T</w:t>
      </w:r>
      <w:r w:rsidR="008E79DE" w:rsidRPr="00996D3D">
        <w:rPr>
          <w:rFonts w:ascii="Times New Roman" w:hAnsi="Times New Roman" w:cs="Times New Roman"/>
          <w:noProof/>
          <w:sz w:val="24"/>
          <w:szCs w:val="24"/>
          <w:vertAlign w:val="subscript"/>
        </w:rPr>
        <w:t>k</w:t>
      </w:r>
      <w:r w:rsidR="00DC0592" w:rsidRPr="00996D3D">
        <w:rPr>
          <w:rFonts w:ascii="Times New Roman" w:hAnsi="Times New Roman" w:cs="Times New Roman"/>
          <w:noProof/>
          <w:sz w:val="24"/>
          <w:szCs w:val="24"/>
        </w:rPr>
        <w:t xml:space="preserve">. </w:t>
      </w:r>
    </w:p>
    <w:p w14:paraId="3EBCA82D" w14:textId="66A1C5CE" w:rsidR="004D03F2" w:rsidRPr="00996D3D" w:rsidRDefault="00527FC6" w:rsidP="00BF02E6">
      <w:pPr>
        <w:spacing w:after="0" w:line="480" w:lineRule="auto"/>
        <w:ind w:firstLine="284"/>
        <w:rPr>
          <w:rFonts w:ascii="Times New Roman" w:hAnsi="Times New Roman" w:cs="Times New Roman"/>
          <w:noProof/>
          <w:sz w:val="24"/>
          <w:szCs w:val="24"/>
        </w:rPr>
      </w:pPr>
      <w:r>
        <w:rPr>
          <w:rFonts w:ascii="Times New Roman" w:hAnsi="Times New Roman" w:cs="Times New Roman"/>
          <w:noProof/>
          <w:sz w:val="24"/>
          <w:szCs w:val="24"/>
        </w:rPr>
        <w:tab/>
      </w:r>
      <w:r w:rsidR="00744338" w:rsidRPr="00996D3D">
        <w:rPr>
          <w:rFonts w:ascii="Times New Roman" w:hAnsi="Times New Roman" w:cs="Times New Roman"/>
          <w:noProof/>
          <w:sz w:val="24"/>
          <w:szCs w:val="24"/>
        </w:rPr>
        <w:t>For any</w:t>
      </w:r>
      <w:r w:rsidR="004D03F2" w:rsidRPr="00996D3D">
        <w:rPr>
          <w:rFonts w:ascii="Times New Roman" w:hAnsi="Times New Roman" w:cs="Times New Roman"/>
          <w:noProof/>
          <w:sz w:val="24"/>
          <w:szCs w:val="24"/>
        </w:rPr>
        <w:t xml:space="preserve"> interval</w:t>
      </w:r>
      <w:r w:rsidR="00744338" w:rsidRPr="00996D3D">
        <w:rPr>
          <w:rFonts w:ascii="Times New Roman" w:hAnsi="Times New Roman" w:cs="Times New Roman"/>
          <w:noProof/>
          <w:sz w:val="24"/>
          <w:szCs w:val="24"/>
        </w:rPr>
        <w:t xml:space="preserve"> T</w:t>
      </w:r>
      <w:r w:rsidR="00744338" w:rsidRPr="00996D3D">
        <w:rPr>
          <w:rFonts w:ascii="Times New Roman" w:hAnsi="Times New Roman" w:cs="Times New Roman"/>
          <w:noProof/>
          <w:sz w:val="24"/>
          <w:szCs w:val="24"/>
          <w:vertAlign w:val="subscript"/>
        </w:rPr>
        <w:t>k</w:t>
      </w:r>
      <w:r w:rsidR="004D03F2" w:rsidRPr="00996D3D">
        <w:rPr>
          <w:rFonts w:ascii="Times New Roman" w:hAnsi="Times New Roman" w:cs="Times New Roman"/>
          <w:noProof/>
          <w:sz w:val="24"/>
          <w:szCs w:val="24"/>
        </w:rPr>
        <w:t xml:space="preserve">, we compute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 xml:space="preserve"> d</m:t>
            </m:r>
          </m:e>
          <m:sub>
            <m:r>
              <w:rPr>
                <w:rFonts w:ascii="Cambria Math" w:eastAsiaTheme="minorEastAsia" w:hAnsi="Cambria Math" w:cs="Times New Roman"/>
                <w:noProof/>
                <w:sz w:val="24"/>
                <w:szCs w:val="24"/>
              </w:rPr>
              <m:t>i→j</m:t>
            </m:r>
          </m:sub>
        </m:sSub>
      </m:oMath>
      <w:r w:rsidR="004D03F2" w:rsidRPr="00996D3D">
        <w:rPr>
          <w:rFonts w:ascii="Times New Roman" w:eastAsiaTheme="minorEastAsia" w:hAnsi="Times New Roman" w:cs="Times New Roman"/>
          <w:noProof/>
          <w:sz w:val="24"/>
          <w:szCs w:val="24"/>
        </w:rPr>
        <w:t xml:space="preserve"> for selected</w:t>
      </w:r>
      <w:r w:rsidR="00F26FAB" w:rsidRPr="00996D3D">
        <w:rPr>
          <w:rFonts w:ascii="Times New Roman" w:eastAsiaTheme="minorEastAsia" w:hAnsi="Times New Roman" w:cs="Times New Roman"/>
          <w:noProof/>
          <w:sz w:val="24"/>
          <w:szCs w:val="24"/>
        </w:rPr>
        <w:t xml:space="preserve"> types</w:t>
      </w:r>
      <w:r w:rsidR="004D03F2" w:rsidRPr="00996D3D">
        <w:rPr>
          <w:rFonts w:ascii="Times New Roman" w:eastAsiaTheme="minorEastAsia" w:hAnsi="Times New Roman" w:cs="Times New Roman"/>
          <w:noProof/>
          <w:sz w:val="24"/>
          <w:szCs w:val="24"/>
        </w:rPr>
        <w:t xml:space="preserve"> </w:t>
      </w:r>
      <w:r w:rsidR="00F26FAB" w:rsidRPr="00996D3D">
        <w:rPr>
          <w:rFonts w:ascii="Times New Roman" w:eastAsiaTheme="minorEastAsia" w:hAnsi="Times New Roman" w:cs="Times New Roman"/>
          <w:i/>
          <w:noProof/>
          <w:sz w:val="24"/>
          <w:szCs w:val="24"/>
        </w:rPr>
        <w:t xml:space="preserve">i </w:t>
      </w:r>
      <w:r w:rsidR="004D03F2" w:rsidRPr="00996D3D">
        <w:rPr>
          <w:rFonts w:ascii="Times New Roman" w:eastAsiaTheme="minorEastAsia" w:hAnsi="Times New Roman" w:cs="Times New Roman"/>
          <w:noProof/>
          <w:sz w:val="24"/>
          <w:szCs w:val="24"/>
        </w:rPr>
        <w:t xml:space="preserve">and </w:t>
      </w:r>
      <w:r w:rsidR="004D03F2" w:rsidRPr="00996D3D">
        <w:rPr>
          <w:rFonts w:ascii="Times New Roman" w:eastAsiaTheme="minorEastAsia" w:hAnsi="Times New Roman" w:cs="Times New Roman"/>
          <w:i/>
          <w:noProof/>
          <w:sz w:val="24"/>
          <w:szCs w:val="24"/>
        </w:rPr>
        <w:t>j</w:t>
      </w:r>
      <w:r w:rsidR="004D03F2" w:rsidRPr="00996D3D">
        <w:rPr>
          <w:rFonts w:ascii="Times New Roman" w:eastAsiaTheme="minorEastAsia" w:hAnsi="Times New Roman" w:cs="Times New Roman"/>
          <w:noProof/>
          <w:sz w:val="24"/>
          <w:szCs w:val="24"/>
        </w:rPr>
        <w:t>, (e.g.</w:t>
      </w:r>
      <w:r w:rsidR="00744338" w:rsidRPr="00996D3D">
        <w:rPr>
          <w:rFonts w:ascii="Times New Roman" w:eastAsiaTheme="minorEastAsia" w:hAnsi="Times New Roman" w:cs="Times New Roman"/>
          <w:noProof/>
          <w:sz w:val="24"/>
          <w:szCs w:val="24"/>
        </w:rPr>
        <w:t>:</w:t>
      </w:r>
      <m:oMath>
        <m:r>
          <w:rPr>
            <w:rFonts w:ascii="Cambria Math" w:eastAsiaTheme="minorEastAsia" w:hAnsi="Cambria Math" w:cs="Times New Roman"/>
            <w:noProof/>
            <w:sz w:val="24"/>
            <w:szCs w:val="24"/>
          </w:rPr>
          <m:t>female_exec→emp)</m:t>
        </m:r>
      </m:oMath>
      <w:r w:rsidR="004D03F2" w:rsidRPr="00996D3D">
        <w:rPr>
          <w:rFonts w:ascii="Times New Roman" w:eastAsiaTheme="minorEastAsia" w:hAnsi="Times New Roman" w:cs="Times New Roman"/>
          <w:noProof/>
          <w:sz w:val="24"/>
          <w:szCs w:val="24"/>
        </w:rPr>
        <w:t xml:space="preserve"> </w:t>
      </w:r>
      <w:r w:rsidR="00744338" w:rsidRPr="00996D3D">
        <w:rPr>
          <w:rFonts w:ascii="Times New Roman" w:eastAsiaTheme="minorEastAsia" w:hAnsi="Times New Roman" w:cs="Times New Roman"/>
          <w:noProof/>
          <w:sz w:val="24"/>
          <w:szCs w:val="24"/>
        </w:rPr>
        <w:t xml:space="preserve">and we compare the estimated value with the null hypothesis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 xml:space="preserve"> d</m:t>
            </m:r>
          </m:e>
          <m:sub>
            <m:r>
              <w:rPr>
                <w:rFonts w:ascii="Cambria Math" w:eastAsiaTheme="minorEastAsia" w:hAnsi="Cambria Math" w:cs="Times New Roman"/>
                <w:noProof/>
                <w:sz w:val="24"/>
                <w:szCs w:val="24"/>
              </w:rPr>
              <m:t>i→j</m:t>
            </m:r>
          </m:sub>
        </m:sSub>
        <m:r>
          <w:rPr>
            <w:rFonts w:ascii="Cambria Math" w:eastAsiaTheme="minorEastAsia" w:hAnsi="Cambria Math" w:cs="Times New Roman"/>
            <w:noProof/>
            <w:sz w:val="24"/>
            <w:szCs w:val="24"/>
          </w:rPr>
          <m:t>=0.</m:t>
        </m:r>
      </m:oMath>
      <w:r w:rsidR="00744338" w:rsidRPr="00996D3D">
        <w:rPr>
          <w:rFonts w:ascii="Times New Roman" w:eastAsiaTheme="minorEastAsia" w:hAnsi="Times New Roman" w:cs="Times New Roman"/>
          <w:noProof/>
          <w:sz w:val="24"/>
          <w:szCs w:val="24"/>
        </w:rPr>
        <w:t xml:space="preserve"> </w:t>
      </w:r>
    </w:p>
    <w:p w14:paraId="668CAEF2" w14:textId="672E4B9F" w:rsidR="008E79DE" w:rsidRPr="00996D3D" w:rsidRDefault="00527FC6" w:rsidP="00BF02E6">
      <w:pPr>
        <w:spacing w:after="0" w:line="480" w:lineRule="auto"/>
        <w:ind w:firstLine="284"/>
        <w:rPr>
          <w:rFonts w:ascii="Times New Roman" w:eastAsiaTheme="minorEastAsia" w:hAnsi="Times New Roman" w:cs="Times New Roman"/>
          <w:noProof/>
          <w:sz w:val="24"/>
          <w:szCs w:val="24"/>
        </w:rPr>
      </w:pPr>
      <w:r>
        <w:rPr>
          <w:rFonts w:ascii="Times New Roman" w:hAnsi="Times New Roman" w:cs="Times New Roman"/>
          <w:noProof/>
          <w:sz w:val="24"/>
          <w:szCs w:val="24"/>
        </w:rPr>
        <w:tab/>
      </w:r>
      <w:r w:rsidR="008E79DE" w:rsidRPr="00996D3D">
        <w:rPr>
          <w:rFonts w:ascii="Times New Roman" w:hAnsi="Times New Roman" w:cs="Times New Roman"/>
          <w:noProof/>
          <w:sz w:val="24"/>
          <w:szCs w:val="24"/>
        </w:rPr>
        <w:t xml:space="preserve">We denote by </w:t>
      </w:r>
      <m:oMath>
        <m:sSub>
          <m:sSubPr>
            <m:ctrlPr>
              <w:rPr>
                <w:rFonts w:ascii="Cambria Math" w:hAnsi="Cambria Math" w:cs="Times New Roman"/>
                <w:i/>
                <w:noProof/>
                <w:sz w:val="24"/>
                <w:szCs w:val="24"/>
              </w:rPr>
            </m:ctrlPr>
          </m:sSubPr>
          <m:e>
            <m:r>
              <w:rPr>
                <w:rFonts w:ascii="Cambria Math" w:hAnsi="Cambria Math" w:cs="Times New Roman"/>
                <w:noProof/>
                <w:sz w:val="24"/>
                <w:szCs w:val="24"/>
              </w:rPr>
              <m:t>n</m:t>
            </m:r>
          </m:e>
          <m:sub>
            <m:r>
              <w:rPr>
                <w:rFonts w:ascii="Cambria Math" w:hAnsi="Cambria Math" w:cs="Times New Roman"/>
                <w:noProof/>
                <w:sz w:val="24"/>
                <w:szCs w:val="24"/>
              </w:rPr>
              <m:t>1</m:t>
            </m:r>
          </m:sub>
        </m:sSub>
        <m:r>
          <w:rPr>
            <w:rFonts w:ascii="Cambria Math" w:hAnsi="Cambria Math" w:cs="Times New Roman"/>
            <w:noProof/>
            <w:sz w:val="24"/>
            <w:szCs w:val="24"/>
          </w:rPr>
          <m:t>, ..</m:t>
        </m:r>
        <m:sSub>
          <m:sSubPr>
            <m:ctrlPr>
              <w:rPr>
                <w:rFonts w:ascii="Cambria Math" w:hAnsi="Cambria Math" w:cs="Times New Roman"/>
                <w:i/>
                <w:noProof/>
                <w:sz w:val="24"/>
                <w:szCs w:val="24"/>
              </w:rPr>
            </m:ctrlPr>
          </m:sSubPr>
          <m:e>
            <m:r>
              <w:rPr>
                <w:rFonts w:ascii="Cambria Math" w:hAnsi="Cambria Math" w:cs="Times New Roman"/>
                <w:noProof/>
                <w:sz w:val="24"/>
                <w:szCs w:val="24"/>
              </w:rPr>
              <m:t>n</m:t>
            </m:r>
          </m:e>
          <m:sub>
            <m:r>
              <w:rPr>
                <w:rFonts w:ascii="Cambria Math" w:hAnsi="Cambria Math" w:cs="Times New Roman"/>
                <w:noProof/>
                <w:sz w:val="24"/>
                <w:szCs w:val="24"/>
              </w:rPr>
              <m:t>k</m:t>
            </m:r>
          </m:sub>
        </m:sSub>
        <m:r>
          <w:rPr>
            <w:rFonts w:ascii="Cambria Math" w:hAnsi="Cambria Math" w:cs="Times New Roman"/>
            <w:noProof/>
            <w:sz w:val="24"/>
            <w:szCs w:val="24"/>
          </w:rPr>
          <m:t>,..</m:t>
        </m:r>
        <m:sSub>
          <m:sSubPr>
            <m:ctrlPr>
              <w:rPr>
                <w:rFonts w:ascii="Cambria Math" w:hAnsi="Cambria Math" w:cs="Times New Roman"/>
                <w:i/>
                <w:noProof/>
                <w:sz w:val="24"/>
                <w:szCs w:val="24"/>
              </w:rPr>
            </m:ctrlPr>
          </m:sSubPr>
          <m:e>
            <m:r>
              <w:rPr>
                <w:rFonts w:ascii="Cambria Math" w:hAnsi="Cambria Math" w:cs="Times New Roman"/>
                <w:noProof/>
                <w:sz w:val="24"/>
                <w:szCs w:val="24"/>
              </w:rPr>
              <m:t>n</m:t>
            </m:r>
          </m:e>
          <m:sub>
            <m:r>
              <w:rPr>
                <w:rFonts w:ascii="Cambria Math" w:hAnsi="Cambria Math" w:cs="Times New Roman"/>
                <w:noProof/>
                <w:sz w:val="24"/>
                <w:szCs w:val="24"/>
              </w:rPr>
              <m:t>K</m:t>
            </m:r>
          </m:sub>
        </m:sSub>
      </m:oMath>
      <w:r w:rsidR="004D03F2" w:rsidRPr="00996D3D">
        <w:rPr>
          <w:rFonts w:ascii="Times New Roman" w:eastAsiaTheme="minorEastAsia" w:hAnsi="Times New Roman" w:cs="Times New Roman"/>
          <w:noProof/>
          <w:sz w:val="24"/>
          <w:szCs w:val="24"/>
        </w:rPr>
        <w:t xml:space="preserve"> the size of the users’ population</w:t>
      </w:r>
      <w:r w:rsidR="00744338" w:rsidRPr="00996D3D">
        <w:rPr>
          <w:rStyle w:val="FootnoteReference"/>
          <w:rFonts w:ascii="Times New Roman" w:eastAsiaTheme="minorEastAsia" w:hAnsi="Times New Roman" w:cs="Times New Roman"/>
          <w:noProof/>
          <w:sz w:val="24"/>
          <w:szCs w:val="24"/>
        </w:rPr>
        <w:footnoteReference w:id="7"/>
      </w:r>
      <w:r w:rsidR="004D03F2" w:rsidRPr="00996D3D">
        <w:rPr>
          <w:rFonts w:ascii="Times New Roman" w:eastAsiaTheme="minorEastAsia" w:hAnsi="Times New Roman" w:cs="Times New Roman"/>
          <w:noProof/>
          <w:sz w:val="24"/>
          <w:szCs w:val="24"/>
        </w:rPr>
        <w:t xml:space="preserve"> in each interval T</w:t>
      </w:r>
      <w:r w:rsidR="004D03F2" w:rsidRPr="00996D3D">
        <w:rPr>
          <w:rFonts w:ascii="Times New Roman" w:eastAsiaTheme="minorEastAsia" w:hAnsi="Times New Roman" w:cs="Times New Roman"/>
          <w:noProof/>
          <w:sz w:val="24"/>
          <w:szCs w:val="24"/>
          <w:vertAlign w:val="subscript"/>
        </w:rPr>
        <w:t>1</w:t>
      </w:r>
      <w:r w:rsidR="004D03F2" w:rsidRPr="00996D3D">
        <w:rPr>
          <w:rFonts w:ascii="Times New Roman" w:eastAsiaTheme="minorEastAsia" w:hAnsi="Times New Roman" w:cs="Times New Roman"/>
          <w:noProof/>
          <w:sz w:val="24"/>
          <w:szCs w:val="24"/>
        </w:rPr>
        <w:t>..T</w:t>
      </w:r>
      <w:r w:rsidR="004D03F2" w:rsidRPr="00996D3D">
        <w:rPr>
          <w:rFonts w:ascii="Times New Roman" w:eastAsiaTheme="minorEastAsia" w:hAnsi="Times New Roman" w:cs="Times New Roman"/>
          <w:noProof/>
          <w:sz w:val="24"/>
          <w:szCs w:val="24"/>
          <w:vertAlign w:val="subscript"/>
        </w:rPr>
        <w:t>K</w:t>
      </w:r>
      <w:r w:rsidR="004D03F2" w:rsidRPr="00996D3D">
        <w:rPr>
          <w:rFonts w:ascii="Times New Roman" w:eastAsiaTheme="minorEastAsia" w:hAnsi="Times New Roman" w:cs="Times New Roman"/>
          <w:noProof/>
          <w:sz w:val="24"/>
          <w:szCs w:val="24"/>
        </w:rPr>
        <w:t>,</w:t>
      </w:r>
      <w:r w:rsidR="00F26FAB" w:rsidRPr="00996D3D">
        <w:rPr>
          <w:rFonts w:ascii="Times New Roman" w:eastAsiaTheme="minorEastAsia" w:hAnsi="Times New Roman" w:cs="Times New Roman"/>
          <w:noProof/>
          <w:sz w:val="24"/>
          <w:szCs w:val="24"/>
        </w:rPr>
        <w:t xml:space="preserve"> with</w:t>
      </w:r>
      <w:r w:rsidR="004D03F2" w:rsidRPr="00996D3D">
        <w:rPr>
          <w:rFonts w:ascii="Times New Roman" w:eastAsiaTheme="minorEastAsia" w:hAnsi="Times New Roman" w:cs="Times New Roman"/>
          <w:noProof/>
          <w:sz w:val="24"/>
          <w:szCs w:val="24"/>
        </w:rPr>
        <w:t xml:space="preserve"> </w:t>
      </w:r>
      <m:oMath>
        <m:sSub>
          <m:sSubPr>
            <m:ctrlPr>
              <w:rPr>
                <w:rFonts w:ascii="Cambria Math" w:hAnsi="Cambria Math" w:cs="Times New Roman"/>
                <w:i/>
                <w:noProof/>
                <w:sz w:val="24"/>
                <w:szCs w:val="24"/>
              </w:rPr>
            </m:ctrlPr>
          </m:sSubPr>
          <m:e>
            <m:r>
              <w:rPr>
                <w:rFonts w:ascii="Cambria Math" w:hAnsi="Cambria Math" w:cs="Times New Roman"/>
                <w:noProof/>
                <w:sz w:val="24"/>
                <w:szCs w:val="24"/>
              </w:rPr>
              <m:t>v</m:t>
            </m:r>
          </m:e>
          <m:sub>
            <m:r>
              <w:rPr>
                <w:rFonts w:ascii="Cambria Math" w:hAnsi="Cambria Math" w:cs="Times New Roman"/>
                <w:noProof/>
                <w:sz w:val="24"/>
                <w:szCs w:val="24"/>
              </w:rPr>
              <m:t>1</m:t>
            </m:r>
          </m:sub>
        </m:sSub>
        <m:r>
          <w:rPr>
            <w:rFonts w:ascii="Cambria Math" w:hAnsi="Cambria Math" w:cs="Times New Roman"/>
            <w:noProof/>
            <w:sz w:val="24"/>
            <w:szCs w:val="24"/>
          </w:rPr>
          <m:t xml:space="preserve"> , ..</m:t>
        </m:r>
        <m:sSub>
          <m:sSubPr>
            <m:ctrlPr>
              <w:rPr>
                <w:rFonts w:ascii="Cambria Math" w:hAnsi="Cambria Math" w:cs="Times New Roman"/>
                <w:i/>
                <w:noProof/>
                <w:sz w:val="24"/>
                <w:szCs w:val="24"/>
              </w:rPr>
            </m:ctrlPr>
          </m:sSubPr>
          <m:e>
            <m:r>
              <w:rPr>
                <w:rFonts w:ascii="Cambria Math" w:hAnsi="Cambria Math" w:cs="Times New Roman"/>
                <w:noProof/>
                <w:sz w:val="24"/>
                <w:szCs w:val="24"/>
              </w:rPr>
              <m:t>v</m:t>
            </m:r>
          </m:e>
          <m:sub>
            <m:r>
              <w:rPr>
                <w:rFonts w:ascii="Cambria Math" w:hAnsi="Cambria Math" w:cs="Times New Roman"/>
                <w:noProof/>
                <w:sz w:val="24"/>
                <w:szCs w:val="24"/>
              </w:rPr>
              <m:t>k</m:t>
            </m:r>
          </m:sub>
        </m:sSub>
        <m:r>
          <w:rPr>
            <w:rFonts w:ascii="Cambria Math" w:hAnsi="Cambria Math" w:cs="Times New Roman"/>
            <w:noProof/>
            <w:sz w:val="24"/>
            <w:szCs w:val="24"/>
          </w:rPr>
          <m:t>,..</m:t>
        </m:r>
        <m:sSub>
          <m:sSubPr>
            <m:ctrlPr>
              <w:rPr>
                <w:rFonts w:ascii="Cambria Math" w:hAnsi="Cambria Math" w:cs="Times New Roman"/>
                <w:i/>
                <w:noProof/>
                <w:sz w:val="24"/>
                <w:szCs w:val="24"/>
              </w:rPr>
            </m:ctrlPr>
          </m:sSubPr>
          <m:e>
            <m:r>
              <w:rPr>
                <w:rFonts w:ascii="Cambria Math" w:hAnsi="Cambria Math" w:cs="Times New Roman"/>
                <w:noProof/>
                <w:sz w:val="24"/>
                <w:szCs w:val="24"/>
              </w:rPr>
              <m:t>v</m:t>
            </m:r>
          </m:e>
          <m:sub>
            <m:r>
              <w:rPr>
                <w:rFonts w:ascii="Cambria Math" w:hAnsi="Cambria Math" w:cs="Times New Roman"/>
                <w:noProof/>
                <w:sz w:val="24"/>
                <w:szCs w:val="24"/>
              </w:rPr>
              <m:t>K</m:t>
            </m:r>
          </m:sub>
        </m:sSub>
      </m:oMath>
      <w:r w:rsidR="004D03F2" w:rsidRPr="00996D3D">
        <w:rPr>
          <w:rFonts w:ascii="Times New Roman" w:eastAsiaTheme="minorEastAsia" w:hAnsi="Times New Roman" w:cs="Times New Roman"/>
          <w:noProof/>
          <w:sz w:val="24"/>
          <w:szCs w:val="24"/>
        </w:rPr>
        <w:t xml:space="preserve"> their respective variance</w:t>
      </w:r>
      <w:r w:rsidR="00744338" w:rsidRPr="00996D3D">
        <w:rPr>
          <w:rFonts w:ascii="Times New Roman" w:eastAsiaTheme="minorEastAsia" w:hAnsi="Times New Roman" w:cs="Times New Roman"/>
          <w:noProof/>
          <w:sz w:val="24"/>
          <w:szCs w:val="24"/>
        </w:rPr>
        <w:t xml:space="preserve"> for the random variable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 xml:space="preserve"> d</m:t>
            </m:r>
          </m:e>
          <m:sub>
            <m:r>
              <w:rPr>
                <w:rFonts w:ascii="Cambria Math" w:eastAsiaTheme="minorEastAsia" w:hAnsi="Cambria Math" w:cs="Times New Roman"/>
                <w:noProof/>
                <w:sz w:val="24"/>
                <w:szCs w:val="24"/>
              </w:rPr>
              <m:t>i→j</m:t>
            </m:r>
          </m:sub>
        </m:sSub>
      </m:oMath>
      <w:r w:rsidR="004D03F2" w:rsidRPr="00996D3D">
        <w:rPr>
          <w:rFonts w:ascii="Times New Roman" w:eastAsiaTheme="minorEastAsia" w:hAnsi="Times New Roman" w:cs="Times New Roman"/>
          <w:noProof/>
          <w:sz w:val="24"/>
          <w:szCs w:val="24"/>
        </w:rPr>
        <w:t xml:space="preserve">, and </w:t>
      </w:r>
      <w:r w:rsidR="00F26FAB" w:rsidRPr="00996D3D">
        <w:rPr>
          <w:rFonts w:ascii="Times New Roman" w:eastAsiaTheme="minorEastAsia" w:hAnsi="Times New Roman" w:cs="Times New Roman"/>
          <w:noProof/>
          <w:sz w:val="24"/>
          <w:szCs w:val="24"/>
        </w:rPr>
        <w:t xml:space="preserve">with </w:t>
      </w:r>
      <w:r w:rsidR="004D03F2" w:rsidRPr="00996D3D">
        <w:rPr>
          <w:rFonts w:ascii="Times New Roman" w:eastAsiaTheme="minorEastAsia" w:hAnsi="Times New Roman" w:cs="Times New Roman"/>
          <w:noProof/>
          <w:sz w:val="24"/>
          <w:szCs w:val="24"/>
        </w:rPr>
        <w:t xml:space="preserve">N </w:t>
      </w:r>
      <w:r w:rsidR="004A5BEB" w:rsidRPr="00996D3D">
        <w:rPr>
          <w:rFonts w:ascii="Times New Roman" w:eastAsiaTheme="minorEastAsia" w:hAnsi="Times New Roman" w:cs="Times New Roman"/>
          <w:noProof/>
          <w:sz w:val="24"/>
          <w:szCs w:val="24"/>
        </w:rPr>
        <w:t xml:space="preserve">i </w:t>
      </w:r>
      <w:r w:rsidR="004D03F2" w:rsidRPr="00996D3D">
        <w:rPr>
          <w:rFonts w:ascii="Times New Roman" w:eastAsiaTheme="minorEastAsia" w:hAnsi="Times New Roman" w:cs="Times New Roman"/>
          <w:noProof/>
          <w:sz w:val="24"/>
          <w:szCs w:val="24"/>
        </w:rPr>
        <w:t xml:space="preserve">the size of the population without overlap. </w:t>
      </w:r>
    </w:p>
    <w:p w14:paraId="3E2069A2" w14:textId="76180027" w:rsidR="004D03F2" w:rsidRPr="00996D3D" w:rsidRDefault="00527FC6" w:rsidP="00BF02E6">
      <w:pPr>
        <w:spacing w:after="0" w:line="480" w:lineRule="auto"/>
        <w:ind w:firstLine="284"/>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r>
      <w:r w:rsidR="007A6EC7" w:rsidRPr="00996D3D">
        <w:rPr>
          <w:rFonts w:ascii="Times New Roman" w:eastAsiaTheme="minorEastAsia" w:hAnsi="Times New Roman" w:cs="Times New Roman"/>
          <w:noProof/>
          <w:sz w:val="24"/>
          <w:szCs w:val="24"/>
        </w:rPr>
        <w:t>We compute the</w:t>
      </w:r>
      <w:r w:rsidR="004D03F2" w:rsidRPr="00996D3D">
        <w:rPr>
          <w:rFonts w:ascii="Times New Roman" w:eastAsiaTheme="minorEastAsia" w:hAnsi="Times New Roman" w:cs="Times New Roman"/>
          <w:noProof/>
          <w:sz w:val="24"/>
          <w:szCs w:val="24"/>
        </w:rPr>
        <w:t xml:space="preserve"> </w:t>
      </w:r>
      <w:r w:rsidR="004D03F2" w:rsidRPr="00996D3D">
        <w:rPr>
          <w:rFonts w:ascii="Times New Roman" w:eastAsiaTheme="minorEastAsia" w:hAnsi="Times New Roman" w:cs="Times New Roman"/>
          <w:i/>
          <w:noProof/>
          <w:sz w:val="24"/>
          <w:szCs w:val="24"/>
        </w:rPr>
        <w:t>pooled variance</w:t>
      </w:r>
      <w:r w:rsidR="004D03F2" w:rsidRPr="00996D3D">
        <w:rPr>
          <w:rStyle w:val="FootnoteReference"/>
          <w:rFonts w:ascii="Times New Roman" w:eastAsiaTheme="minorEastAsia" w:hAnsi="Times New Roman" w:cs="Times New Roman"/>
          <w:noProof/>
          <w:sz w:val="24"/>
          <w:szCs w:val="24"/>
        </w:rPr>
        <w:footnoteReference w:id="8"/>
      </w:r>
      <w:r w:rsidR="004D03F2" w:rsidRPr="00996D3D">
        <w:rPr>
          <w:rFonts w:ascii="Times New Roman" w:eastAsiaTheme="minorEastAsia" w:hAnsi="Times New Roman" w:cs="Times New Roman"/>
          <w:noProof/>
          <w:sz w:val="24"/>
          <w:szCs w:val="24"/>
        </w:rPr>
        <w:t xml:space="preserve"> </w:t>
      </w:r>
      <w:r w:rsidR="007A6EC7" w:rsidRPr="00996D3D">
        <w:rPr>
          <w:rFonts w:ascii="Times New Roman" w:eastAsiaTheme="minorEastAsia" w:hAnsi="Times New Roman" w:cs="Times New Roman"/>
          <w:noProof/>
          <w:sz w:val="24"/>
          <w:szCs w:val="24"/>
        </w:rPr>
        <w:t>as follows</w:t>
      </w:r>
      <w:r w:rsidR="004D03F2" w:rsidRPr="00996D3D">
        <w:rPr>
          <w:rFonts w:ascii="Times New Roman" w:eastAsiaTheme="minorEastAsia" w:hAnsi="Times New Roman" w:cs="Times New Roman"/>
          <w:noProof/>
          <w:sz w:val="24"/>
          <w:szCs w:val="24"/>
        </w:rPr>
        <w:t>:</w:t>
      </w:r>
    </w:p>
    <w:p w14:paraId="7C813F05" w14:textId="77777777" w:rsidR="00F84712" w:rsidRPr="00996D3D" w:rsidRDefault="00534384" w:rsidP="00BF02E6">
      <w:pPr>
        <w:spacing w:after="0" w:line="480" w:lineRule="auto"/>
        <w:ind w:firstLine="284"/>
        <w:rPr>
          <w:rFonts w:ascii="Times New Roman" w:eastAsiaTheme="minorEastAsia" w:hAnsi="Times New Roman" w:cs="Times New Roman"/>
          <w:noProof/>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v</m:t>
              </m:r>
            </m:e>
            <m:sub>
              <m:r>
                <w:rPr>
                  <w:rFonts w:ascii="Cambria Math" w:eastAsia="Times New Roman" w:hAnsi="Cambria Math" w:cs="Times New Roman"/>
                  <w:color w:val="000000"/>
                  <w:sz w:val="24"/>
                  <w:szCs w:val="24"/>
                </w:rPr>
                <m:t>p</m:t>
              </m:r>
            </m:sub>
          </m:sSub>
          <m:r>
            <m:rPr>
              <m:sty m:val="p"/>
            </m:rPr>
            <w:rPr>
              <w:rFonts w:ascii="Cambria Math" w:eastAsia="Times New Roman" w:hAnsi="Cambria Math" w:cs="Times New Roman"/>
              <w:color w:val="000000"/>
              <w:sz w:val="24"/>
              <w:szCs w:val="24"/>
            </w:rPr>
            <m:t>=</m:t>
          </m:r>
          <m:f>
            <m:fPr>
              <m:ctrlPr>
                <w:rPr>
                  <w:rFonts w:ascii="Cambria Math" w:eastAsia="Times New Roman" w:hAnsi="Cambria Math" w:cs="Times New Roman"/>
                  <w:color w:val="000000"/>
                  <w:sz w:val="24"/>
                  <w:szCs w:val="24"/>
                </w:rPr>
              </m:ctrlPr>
            </m:fPr>
            <m:num>
              <m:d>
                <m:dPr>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-1</m:t>
                  </m:r>
                </m:e>
              </m:d>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v</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 xml:space="preserve">+ </m:t>
              </m:r>
              <m:d>
                <m:dPr>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-1</m:t>
                  </m:r>
                </m:e>
              </m:d>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v</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K</m:t>
                      </m:r>
                    </m:sub>
                  </m:sSub>
                  <m:r>
                    <w:rPr>
                      <w:rFonts w:ascii="Cambria Math" w:eastAsia="Times New Roman" w:hAnsi="Cambria Math" w:cs="Times New Roman"/>
                      <w:color w:val="000000"/>
                      <w:sz w:val="24"/>
                      <w:szCs w:val="24"/>
                    </w:rPr>
                    <m:t>-1</m:t>
                  </m:r>
                </m:e>
              </m:d>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v</m:t>
                  </m:r>
                </m:e>
                <m:sub>
                  <m:r>
                    <w:rPr>
                      <w:rFonts w:ascii="Cambria Math" w:eastAsia="Times New Roman" w:hAnsi="Cambria Math" w:cs="Times New Roman"/>
                      <w:color w:val="000000"/>
                      <w:sz w:val="24"/>
                      <w:szCs w:val="24"/>
                    </w:rPr>
                    <m:t>K</m:t>
                  </m:r>
                </m:sub>
              </m:sSub>
            </m:num>
            <m:den>
              <m:r>
                <m:rPr>
                  <m:sty m:val="p"/>
                </m:rPr>
                <w:rPr>
                  <w:rFonts w:ascii="Cambria Math" w:eastAsia="Times New Roman" w:hAnsi="Cambria Math" w:cs="Times New Roman"/>
                  <w:color w:val="000000"/>
                  <w:sz w:val="24"/>
                  <w:szCs w:val="24"/>
                </w:rPr>
                <m:t>N</m:t>
              </m:r>
            </m:den>
          </m:f>
        </m:oMath>
      </m:oMathPara>
    </w:p>
    <w:p w14:paraId="055B947D" w14:textId="77777777" w:rsidR="00F84712" w:rsidRPr="00996D3D" w:rsidRDefault="00F84712" w:rsidP="00BF02E6">
      <w:pPr>
        <w:spacing w:after="0" w:line="480" w:lineRule="auto"/>
        <w:ind w:firstLine="284"/>
        <w:rPr>
          <w:rFonts w:ascii="Times New Roman" w:eastAsiaTheme="minorEastAsia" w:hAnsi="Times New Roman" w:cs="Times New Roman"/>
          <w:noProof/>
          <w:color w:val="000000"/>
          <w:sz w:val="24"/>
          <w:szCs w:val="24"/>
        </w:rPr>
      </w:pPr>
    </w:p>
    <w:p w14:paraId="255C21A8" w14:textId="77777777" w:rsidR="004D03F2" w:rsidRPr="00996D3D" w:rsidRDefault="004D03F2" w:rsidP="00BF02E6">
      <w:pPr>
        <w:spacing w:after="0" w:line="480" w:lineRule="auto"/>
        <w:ind w:firstLine="284"/>
        <w:rPr>
          <w:rFonts w:ascii="Times New Roman" w:eastAsia="Times New Roman" w:hAnsi="Times New Roman" w:cs="Times New Roman"/>
          <w:color w:val="000000"/>
          <w:sz w:val="24"/>
          <w:szCs w:val="24"/>
        </w:rPr>
      </w:pPr>
      <w:r w:rsidRPr="00996D3D">
        <w:rPr>
          <w:rFonts w:ascii="Times New Roman" w:eastAsiaTheme="minorEastAsia" w:hAnsi="Times New Roman" w:cs="Times New Roman"/>
          <w:noProof/>
          <w:color w:val="000000"/>
          <w:sz w:val="24"/>
          <w:szCs w:val="24"/>
        </w:rPr>
        <w:t xml:space="preserve">and the </w:t>
      </w:r>
      <w:r w:rsidRPr="00996D3D">
        <w:rPr>
          <w:rFonts w:ascii="Times New Roman" w:eastAsiaTheme="minorEastAsia" w:hAnsi="Times New Roman" w:cs="Times New Roman"/>
          <w:i/>
          <w:noProof/>
          <w:color w:val="000000"/>
          <w:sz w:val="24"/>
          <w:szCs w:val="24"/>
        </w:rPr>
        <w:t>standard deviation</w:t>
      </w:r>
      <w:r w:rsidR="007A6EC7" w:rsidRPr="00996D3D">
        <w:rPr>
          <w:rFonts w:ascii="Times New Roman" w:eastAsiaTheme="minorEastAsia" w:hAnsi="Times New Roman" w:cs="Times New Roman"/>
          <w:noProof/>
          <w:color w:val="000000"/>
          <w:sz w:val="24"/>
          <w:szCs w:val="24"/>
        </w:rPr>
        <w:t xml:space="preserve"> as</w:t>
      </w:r>
      <w:r w:rsidRPr="00996D3D">
        <w:rPr>
          <w:rFonts w:ascii="Times New Roman" w:eastAsiaTheme="minorEastAsia" w:hAnsi="Times New Roman" w:cs="Times New Roman"/>
          <w:noProof/>
          <w:color w:val="000000"/>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sd</m:t>
            </m:r>
          </m:e>
          <m:sub>
            <m:r>
              <w:rPr>
                <w:rFonts w:ascii="Cambria Math" w:eastAsia="Times New Roman" w:hAnsi="Cambria Math" w:cs="Times New Roman"/>
                <w:color w:val="000000"/>
                <w:sz w:val="24"/>
                <w:szCs w:val="24"/>
              </w:rPr>
              <m:t>p</m:t>
            </m:r>
          </m:sub>
        </m:sSub>
        <m:r>
          <m:rPr>
            <m:sty m:val="p"/>
          </m:rPr>
          <w:rPr>
            <w:rFonts w:ascii="Cambria Math" w:eastAsia="Times New Roman" w:hAnsi="Cambria Math" w:cs="Times New Roman"/>
            <w:color w:val="000000"/>
            <w:sz w:val="24"/>
            <w:szCs w:val="24"/>
          </w:rPr>
          <m:t>=</m:t>
        </m:r>
        <m:rad>
          <m:radPr>
            <m:degHide m:val="1"/>
            <m:ctrlPr>
              <w:rPr>
                <w:rFonts w:ascii="Cambria Math" w:eastAsia="Times New Roman" w:hAnsi="Cambria Math" w:cs="Times New Roman"/>
                <w:color w:val="000000"/>
                <w:sz w:val="24"/>
                <w:szCs w:val="24"/>
              </w:rPr>
            </m:ctrlPr>
          </m:radPr>
          <m:deg/>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v</m:t>
                </m:r>
              </m:e>
              <m:sub>
                <m:r>
                  <w:rPr>
                    <w:rFonts w:ascii="Cambria Math" w:eastAsia="Times New Roman" w:hAnsi="Cambria Math" w:cs="Times New Roman"/>
                    <w:color w:val="000000"/>
                    <w:sz w:val="24"/>
                    <w:szCs w:val="24"/>
                  </w:rPr>
                  <m:t>p</m:t>
                </m:r>
              </m:sub>
            </m:sSub>
          </m:e>
        </m:rad>
      </m:oMath>
    </w:p>
    <w:p w14:paraId="5A83DDE1" w14:textId="77777777" w:rsidR="004D03F2" w:rsidRPr="00996D3D" w:rsidRDefault="007A6EC7" w:rsidP="00BF02E6">
      <w:pPr>
        <w:spacing w:after="0" w:line="480" w:lineRule="auto"/>
        <w:ind w:firstLine="284"/>
        <w:rPr>
          <w:rFonts w:ascii="Times New Roman" w:eastAsia="Times New Roman" w:hAnsi="Times New Roman" w:cs="Times New Roman"/>
          <w:color w:val="000000"/>
          <w:sz w:val="24"/>
          <w:szCs w:val="24"/>
        </w:rPr>
      </w:pPr>
      <w:r w:rsidRPr="00996D3D">
        <w:rPr>
          <w:rFonts w:ascii="Times New Roman" w:eastAsia="Times New Roman" w:hAnsi="Times New Roman" w:cs="Times New Roman"/>
          <w:color w:val="000000"/>
          <w:sz w:val="24"/>
          <w:szCs w:val="24"/>
        </w:rPr>
        <w:lastRenderedPageBreak/>
        <w:t>Finally, t</w:t>
      </w:r>
      <w:r w:rsidR="00FA1C50" w:rsidRPr="00996D3D">
        <w:rPr>
          <w:rFonts w:ascii="Times New Roman" w:eastAsia="Times New Roman" w:hAnsi="Times New Roman" w:cs="Times New Roman"/>
          <w:color w:val="000000"/>
          <w:sz w:val="24"/>
          <w:szCs w:val="24"/>
        </w:rPr>
        <w:t>o accept or reject</w:t>
      </w:r>
      <w:r w:rsidR="004A5BEB" w:rsidRPr="00996D3D">
        <w:rPr>
          <w:rFonts w:ascii="Times New Roman" w:eastAsia="Times New Roman" w:hAnsi="Times New Roman" w:cs="Times New Roman"/>
          <w:color w:val="000000"/>
          <w:sz w:val="24"/>
          <w:szCs w:val="24"/>
        </w:rPr>
        <w:t xml:space="preserve"> H0</w:t>
      </w:r>
      <w:r w:rsidR="00F84712" w:rsidRPr="00996D3D">
        <w:rPr>
          <w:rFonts w:ascii="Times New Roman" w:eastAsia="Times New Roman" w:hAnsi="Times New Roman" w:cs="Times New Roman"/>
          <w:color w:val="000000"/>
          <w:sz w:val="24"/>
          <w:szCs w:val="24"/>
        </w:rPr>
        <w:t xml:space="preserve"> in each T</w:t>
      </w:r>
      <w:r w:rsidR="00F84712" w:rsidRPr="00996D3D">
        <w:rPr>
          <w:rFonts w:ascii="Times New Roman" w:eastAsia="Times New Roman" w:hAnsi="Times New Roman" w:cs="Times New Roman"/>
          <w:color w:val="000000"/>
          <w:sz w:val="24"/>
          <w:szCs w:val="24"/>
          <w:vertAlign w:val="subscript"/>
        </w:rPr>
        <w:t>k</w:t>
      </w:r>
      <w:r w:rsidR="00FA1C50" w:rsidRPr="00996D3D">
        <w:rPr>
          <w:rFonts w:ascii="Times New Roman" w:eastAsia="Times New Roman" w:hAnsi="Times New Roman" w:cs="Times New Roman"/>
          <w:color w:val="000000"/>
          <w:sz w:val="24"/>
          <w:szCs w:val="24"/>
        </w:rPr>
        <w:t>,</w:t>
      </w:r>
      <w:r w:rsidR="004A5BEB" w:rsidRPr="00996D3D">
        <w:rPr>
          <w:rFonts w:ascii="Times New Roman" w:eastAsia="Times New Roman" w:hAnsi="Times New Roman" w:cs="Times New Roman"/>
          <w:color w:val="000000"/>
          <w:sz w:val="24"/>
          <w:szCs w:val="24"/>
        </w:rPr>
        <w:t xml:space="preserve"> we </w:t>
      </w:r>
      <w:r w:rsidR="00FA1C50" w:rsidRPr="00996D3D">
        <w:rPr>
          <w:rFonts w:ascii="Times New Roman" w:eastAsia="Times New Roman" w:hAnsi="Times New Roman" w:cs="Times New Roman"/>
          <w:color w:val="000000"/>
          <w:sz w:val="24"/>
          <w:szCs w:val="24"/>
        </w:rPr>
        <w:t>compute</w:t>
      </w:r>
      <w:r w:rsidR="004A5BEB" w:rsidRPr="00996D3D">
        <w:rPr>
          <w:rFonts w:ascii="Times New Roman" w:eastAsia="Times New Roman" w:hAnsi="Times New Roman" w:cs="Times New Roman"/>
          <w:color w:val="000000"/>
          <w:sz w:val="24"/>
          <w:szCs w:val="24"/>
        </w:rPr>
        <w:t xml:space="preserve"> the </w:t>
      </w:r>
      <w:r w:rsidRPr="00996D3D">
        <w:rPr>
          <w:rFonts w:ascii="Times New Roman" w:eastAsia="Times New Roman" w:hAnsi="Times New Roman" w:cs="Times New Roman"/>
          <w:color w:val="000000"/>
          <w:sz w:val="24"/>
          <w:szCs w:val="24"/>
        </w:rPr>
        <w:t xml:space="preserve">95% two-tail </w:t>
      </w:r>
      <w:r w:rsidR="00FA1C50" w:rsidRPr="00996D3D">
        <w:rPr>
          <w:rFonts w:ascii="Times New Roman" w:eastAsia="Times New Roman" w:hAnsi="Times New Roman" w:cs="Times New Roman"/>
          <w:color w:val="000000"/>
          <w:sz w:val="24"/>
          <w:szCs w:val="24"/>
        </w:rPr>
        <w:t>confidence intervals</w:t>
      </w:r>
      <w:r w:rsidR="004A5BEB" w:rsidRPr="00996D3D">
        <w:rPr>
          <w:rFonts w:ascii="Times New Roman" w:eastAsia="Times New Roman" w:hAnsi="Times New Roman" w:cs="Times New Roman"/>
          <w:color w:val="000000"/>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Z</m:t>
            </m:r>
          </m:e>
          <m:sub>
            <m:f>
              <m:fPr>
                <m:type m:val="skw"/>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α</m:t>
                </m:r>
              </m:num>
              <m:den>
                <m:r>
                  <w:rPr>
                    <w:rFonts w:ascii="Cambria Math" w:eastAsia="Times New Roman" w:hAnsi="Cambria Math" w:cs="Times New Roman"/>
                    <w:color w:val="000000"/>
                    <w:sz w:val="24"/>
                    <w:szCs w:val="24"/>
                  </w:rPr>
                  <m:t>2</m:t>
                </m:r>
              </m:den>
            </m:f>
          </m:sub>
        </m:sSub>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sd</m:t>
                </m:r>
              </m:e>
              <m:sub>
                <m:r>
                  <w:rPr>
                    <w:rFonts w:ascii="Cambria Math" w:eastAsia="Times New Roman" w:hAnsi="Cambria Math" w:cs="Times New Roman"/>
                    <w:color w:val="000000"/>
                    <w:sz w:val="24"/>
                    <w:szCs w:val="24"/>
                  </w:rPr>
                  <m:t>p</m:t>
                </m:r>
              </m:sub>
            </m:sSub>
          </m:num>
          <m:den>
            <m:r>
              <w:rPr>
                <w:rFonts w:ascii="Cambria Math" w:eastAsia="Times New Roman" w:hAnsi="Cambria Math" w:cs="Times New Roman"/>
                <w:color w:val="000000"/>
                <w:sz w:val="24"/>
                <w:szCs w:val="24"/>
              </w:rPr>
              <m:t>N</m:t>
            </m:r>
          </m:den>
        </m:f>
      </m:oMath>
      <w:r w:rsidRPr="00996D3D">
        <w:rPr>
          <w:rFonts w:ascii="Times New Roman" w:eastAsia="Times New Roman" w:hAnsi="Times New Roman" w:cs="Times New Roman"/>
          <w:color w:val="000000"/>
          <w:sz w:val="24"/>
          <w:szCs w:val="24"/>
        </w:rPr>
        <w:t xml:space="preserve">. </w:t>
      </w:r>
    </w:p>
    <w:p w14:paraId="0FE3F541" w14:textId="77777777" w:rsidR="008B6F41" w:rsidRPr="00996D3D" w:rsidRDefault="008B6F41" w:rsidP="00BF02E6">
      <w:pPr>
        <w:spacing w:after="0" w:line="480" w:lineRule="auto"/>
        <w:rPr>
          <w:rFonts w:ascii="Times New Roman" w:eastAsiaTheme="minorEastAsia" w:hAnsi="Times New Roman" w:cs="Times New Roman"/>
          <w:b/>
          <w:noProof/>
          <w:sz w:val="24"/>
          <w:szCs w:val="24"/>
        </w:rPr>
      </w:pPr>
    </w:p>
    <w:p w14:paraId="37448366" w14:textId="77777777" w:rsidR="0036448E" w:rsidRPr="00996D3D" w:rsidRDefault="00994729" w:rsidP="00BF02E6">
      <w:pPr>
        <w:spacing w:after="0" w:line="480" w:lineRule="auto"/>
        <w:rPr>
          <w:rFonts w:ascii="Times New Roman" w:eastAsiaTheme="minorEastAsia" w:hAnsi="Times New Roman" w:cs="Times New Roman"/>
          <w:b/>
          <w:noProof/>
          <w:sz w:val="24"/>
          <w:szCs w:val="24"/>
        </w:rPr>
      </w:pPr>
      <w:r w:rsidRPr="00996D3D">
        <w:rPr>
          <w:rFonts w:ascii="Times New Roman" w:eastAsiaTheme="minorEastAsia" w:hAnsi="Times New Roman" w:cs="Times New Roman"/>
          <w:b/>
          <w:noProof/>
          <w:sz w:val="24"/>
          <w:szCs w:val="24"/>
        </w:rPr>
        <w:t>RESULTS</w:t>
      </w:r>
    </w:p>
    <w:p w14:paraId="5FABFDCC" w14:textId="4264553C" w:rsidR="00527FC6" w:rsidRPr="00527FC6" w:rsidRDefault="00527FC6" w:rsidP="00BF02E6">
      <w:pPr>
        <w:spacing w:after="0" w:line="480" w:lineRule="auto"/>
        <w:rPr>
          <w:rFonts w:ascii="Times New Roman" w:hAnsi="Times New Roman" w:cs="Times New Roman"/>
          <w:b/>
          <w:bCs/>
          <w:noProof/>
          <w:sz w:val="24"/>
          <w:szCs w:val="24"/>
        </w:rPr>
      </w:pPr>
      <w:r w:rsidRPr="00527FC6">
        <w:rPr>
          <w:rFonts w:ascii="Times New Roman" w:hAnsi="Times New Roman" w:cs="Times New Roman"/>
          <w:b/>
          <w:bCs/>
          <w:noProof/>
          <w:sz w:val="24"/>
          <w:szCs w:val="24"/>
        </w:rPr>
        <w:t xml:space="preserve">Homophily </w:t>
      </w:r>
    </w:p>
    <w:p w14:paraId="5A71B027" w14:textId="7B78ADAF" w:rsidR="00DD00AB" w:rsidRPr="00996D3D" w:rsidRDefault="00527FC6" w:rsidP="00BF02E6">
      <w:pPr>
        <w:spacing w:after="0" w:line="480" w:lineRule="auto"/>
        <w:rPr>
          <w:rFonts w:ascii="Times New Roman" w:eastAsiaTheme="minorEastAsia" w:hAnsi="Times New Roman" w:cs="Times New Roman"/>
          <w:noProof/>
          <w:sz w:val="24"/>
          <w:szCs w:val="24"/>
        </w:rPr>
      </w:pPr>
      <w:r>
        <w:rPr>
          <w:rFonts w:ascii="Times New Roman" w:hAnsi="Times New Roman" w:cs="Times New Roman"/>
          <w:noProof/>
          <w:sz w:val="24"/>
          <w:szCs w:val="24"/>
        </w:rPr>
        <w:tab/>
      </w:r>
      <w:r w:rsidR="00DD00AB" w:rsidRPr="00996D3D">
        <w:rPr>
          <w:rFonts w:ascii="Times New Roman" w:hAnsi="Times New Roman" w:cs="Times New Roman"/>
          <w:noProof/>
          <w:sz w:val="24"/>
          <w:szCs w:val="24"/>
        </w:rPr>
        <w:t xml:space="preserve">In the following graphs, for each </w:t>
      </w:r>
      <m:oMath>
        <m:r>
          <w:rPr>
            <w:rFonts w:ascii="Cambria Math" w:hAnsi="Cambria Math" w:cs="Times New Roman"/>
            <w:noProof/>
            <w:sz w:val="24"/>
            <w:szCs w:val="24"/>
          </w:rPr>
          <m:t>i→j affinity</m:t>
        </m:r>
      </m:oMath>
      <w:r w:rsidR="00DD00AB" w:rsidRPr="00996D3D">
        <w:rPr>
          <w:rFonts w:ascii="Times New Roman" w:hAnsi="Times New Roman" w:cs="Times New Roman"/>
          <w:noProof/>
          <w:sz w:val="24"/>
          <w:szCs w:val="24"/>
        </w:rPr>
        <w:t xml:space="preserve"> measurement, the straight line denotes the null hypothesis H0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 xml:space="preserve"> d</m:t>
            </m:r>
          </m:e>
          <m:sub>
            <m:r>
              <w:rPr>
                <w:rFonts w:ascii="Cambria Math" w:eastAsiaTheme="minorEastAsia" w:hAnsi="Cambria Math" w:cs="Times New Roman"/>
                <w:noProof/>
                <w:sz w:val="24"/>
                <w:szCs w:val="24"/>
              </w:rPr>
              <m:t>i→j</m:t>
            </m:r>
          </m:sub>
        </m:sSub>
        <m:r>
          <w:rPr>
            <w:rFonts w:ascii="Cambria Math" w:eastAsiaTheme="minorEastAsia" w:hAnsi="Cambria Math" w:cs="Times New Roman"/>
            <w:noProof/>
            <w:sz w:val="24"/>
            <w:szCs w:val="24"/>
          </w:rPr>
          <m:t>=0)</m:t>
        </m:r>
      </m:oMath>
      <w:r w:rsidR="00DD00AB" w:rsidRPr="00996D3D">
        <w:rPr>
          <w:rFonts w:ascii="Times New Roman" w:hAnsi="Times New Roman" w:cs="Times New Roman"/>
          <w:noProof/>
          <w:sz w:val="24"/>
          <w:szCs w:val="24"/>
        </w:rPr>
        <w:t xml:space="preserve"> , the dashed lines are the upper and lower bounds for accepting H0,  and</w:t>
      </w:r>
      <w:r w:rsidR="008952D1" w:rsidRPr="00996D3D">
        <w:rPr>
          <w:rFonts w:ascii="Times New Roman" w:hAnsi="Times New Roman" w:cs="Times New Roman"/>
          <w:noProof/>
          <w:sz w:val="24"/>
          <w:szCs w:val="24"/>
        </w:rPr>
        <w:t xml:space="preserve"> </w:t>
      </w:r>
      <w:r w:rsidR="00DD00AB" w:rsidRPr="00996D3D">
        <w:rPr>
          <w:rFonts w:ascii="Times New Roman" w:hAnsi="Times New Roman" w:cs="Times New Roman"/>
          <w:noProof/>
          <w:sz w:val="24"/>
          <w:szCs w:val="24"/>
        </w:rPr>
        <w:t xml:space="preserve">the broken line plots the observed values for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 xml:space="preserve"> d</m:t>
            </m:r>
          </m:e>
          <m:sub>
            <m:r>
              <w:rPr>
                <w:rFonts w:ascii="Cambria Math" w:eastAsiaTheme="minorEastAsia" w:hAnsi="Cambria Math" w:cs="Times New Roman"/>
                <w:noProof/>
                <w:sz w:val="24"/>
                <w:szCs w:val="24"/>
              </w:rPr>
              <m:t>i→j</m:t>
            </m:r>
          </m:sub>
        </m:sSub>
        <m:r>
          <w:rPr>
            <w:rFonts w:ascii="Cambria Math" w:eastAsiaTheme="minorEastAsia" w:hAnsi="Cambria Math" w:cs="Times New Roman"/>
            <w:noProof/>
            <w:sz w:val="24"/>
            <w:szCs w:val="24"/>
          </w:rPr>
          <m:t>.</m:t>
        </m:r>
      </m:oMath>
    </w:p>
    <w:p w14:paraId="7A76CCE3" w14:textId="76F3E014" w:rsidR="005523F0" w:rsidRPr="00996D3D" w:rsidRDefault="00744AA1" w:rsidP="00BF02E6">
      <w:pPr>
        <w:spacing w:after="0" w:line="48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4729" w:rsidRPr="00996D3D">
        <w:rPr>
          <w:rFonts w:ascii="Times New Roman" w:eastAsia="Times New Roman" w:hAnsi="Times New Roman" w:cs="Times New Roman"/>
          <w:sz w:val="24"/>
          <w:szCs w:val="24"/>
        </w:rPr>
        <w:t xml:space="preserve">Our first pair of hypotheses </w:t>
      </w:r>
      <w:r w:rsidR="0011367F">
        <w:rPr>
          <w:rFonts w:ascii="Times New Roman" w:eastAsia="Times New Roman" w:hAnsi="Times New Roman" w:cs="Times New Roman"/>
          <w:sz w:val="24"/>
          <w:szCs w:val="24"/>
        </w:rPr>
        <w:t>used</w:t>
      </w:r>
      <w:r w:rsidR="00994729" w:rsidRPr="00996D3D">
        <w:rPr>
          <w:rFonts w:ascii="Times New Roman" w:eastAsia="Times New Roman" w:hAnsi="Times New Roman" w:cs="Times New Roman"/>
          <w:sz w:val="24"/>
          <w:szCs w:val="24"/>
        </w:rPr>
        <w:t xml:space="preserve"> distinctiveness theory to argue that the tendency to connect with similar others would be </w:t>
      </w:r>
      <w:r w:rsidR="00DD00AB" w:rsidRPr="00996D3D">
        <w:rPr>
          <w:rFonts w:ascii="Times New Roman" w:eastAsia="Times New Roman" w:hAnsi="Times New Roman" w:cs="Times New Roman"/>
          <w:sz w:val="24"/>
          <w:szCs w:val="24"/>
        </w:rPr>
        <w:t>stronger among members of the group that is in the numeric minority. According to hypothesis 1a, the tendency to connect with same-sex others would be stronger among women than men. The results presented in Figure 1 shows that there was no significant tendency towards gender homophily among men. Figure 2, by contrast, shows</w:t>
      </w:r>
      <w:r w:rsidR="001A1B38" w:rsidRPr="00996D3D">
        <w:rPr>
          <w:rFonts w:ascii="Times New Roman" w:eastAsia="Times New Roman" w:hAnsi="Times New Roman" w:cs="Times New Roman"/>
          <w:sz w:val="24"/>
          <w:szCs w:val="24"/>
        </w:rPr>
        <w:t xml:space="preserve"> a significant tendency towards same-sex contact among women. The findings pr</w:t>
      </w:r>
      <w:r w:rsidR="007E4BC9" w:rsidRPr="00996D3D">
        <w:rPr>
          <w:rFonts w:ascii="Times New Roman" w:eastAsia="Times New Roman" w:hAnsi="Times New Roman" w:cs="Times New Roman"/>
          <w:sz w:val="24"/>
          <w:szCs w:val="24"/>
        </w:rPr>
        <w:t xml:space="preserve">esented in Figures 1 and 2 support </w:t>
      </w:r>
      <w:r w:rsidR="001A1B38" w:rsidRPr="00996D3D">
        <w:rPr>
          <w:rFonts w:ascii="Times New Roman" w:eastAsia="Times New Roman" w:hAnsi="Times New Roman" w:cs="Times New Roman"/>
          <w:sz w:val="24"/>
          <w:szCs w:val="24"/>
        </w:rPr>
        <w:t xml:space="preserve">Hypotheses 1a. </w:t>
      </w:r>
    </w:p>
    <w:p w14:paraId="3A9F0AB7" w14:textId="7D13F4AF" w:rsidR="005523F0" w:rsidRPr="00996D3D" w:rsidRDefault="00744AA1" w:rsidP="00BF02E6">
      <w:pPr>
        <w:spacing w:after="0" w:line="480" w:lineRule="auto"/>
        <w:ind w:firstLine="284"/>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005523F0" w:rsidRPr="00996D3D">
        <w:rPr>
          <w:rFonts w:ascii="Times New Roman" w:eastAsia="Times New Roman" w:hAnsi="Times New Roman" w:cs="Times New Roman"/>
          <w:sz w:val="24"/>
          <w:szCs w:val="24"/>
        </w:rPr>
        <w:t xml:space="preserve">According to Hypothesis 1b, the tendency towards connecting with others of the same organizational rank would be stronger among high-ranking individuals than among low-ranking individuals. The results presented in Figure 3 </w:t>
      </w:r>
      <w:r w:rsidR="0026097F">
        <w:rPr>
          <w:rFonts w:ascii="Times New Roman" w:eastAsia="Times New Roman" w:hAnsi="Times New Roman" w:cs="Times New Roman"/>
          <w:sz w:val="24"/>
          <w:szCs w:val="24"/>
        </w:rPr>
        <w:t xml:space="preserve">and 4 </w:t>
      </w:r>
      <w:r w:rsidR="005523F0" w:rsidRPr="00996D3D">
        <w:rPr>
          <w:rFonts w:ascii="Times New Roman" w:eastAsia="Times New Roman" w:hAnsi="Times New Roman" w:cs="Times New Roman"/>
          <w:sz w:val="24"/>
          <w:szCs w:val="24"/>
        </w:rPr>
        <w:t>show that the tendency towards connecting with same-rank others was significant among high-ranking (executive) individuals and insignificant among low-ranking individuals.  Hypothesis 1b was supported.</w:t>
      </w:r>
    </w:p>
    <w:p w14:paraId="026AD7D7" w14:textId="77777777" w:rsidR="00147EFB" w:rsidRPr="00996D3D" w:rsidRDefault="00147EFB" w:rsidP="00BF02E6">
      <w:pPr>
        <w:spacing w:after="0" w:line="480" w:lineRule="auto"/>
        <w:rPr>
          <w:rFonts w:ascii="Times New Roman" w:eastAsia="Times New Roman" w:hAnsi="Times New Roman" w:cs="Times New Roman"/>
          <w:b/>
          <w:i/>
          <w:sz w:val="24"/>
          <w:szCs w:val="24"/>
        </w:rPr>
      </w:pPr>
    </w:p>
    <w:p w14:paraId="57E6FFE9" w14:textId="77777777" w:rsidR="00147EFB" w:rsidRPr="00996D3D" w:rsidRDefault="00147EFB" w:rsidP="00BF02E6">
      <w:pPr>
        <w:spacing w:after="0" w:line="480" w:lineRule="auto"/>
        <w:ind w:firstLine="284"/>
        <w:rPr>
          <w:rFonts w:ascii="Times New Roman" w:eastAsia="Times New Roman" w:hAnsi="Times New Roman" w:cs="Times New Roman"/>
          <w:sz w:val="24"/>
          <w:szCs w:val="24"/>
        </w:rPr>
      </w:pPr>
      <w:r w:rsidRPr="00996D3D">
        <w:rPr>
          <w:rFonts w:ascii="Times New Roman" w:hAnsi="Times New Roman" w:cs="Times New Roman"/>
          <w:b/>
          <w:noProof/>
          <w:sz w:val="24"/>
          <w:szCs w:val="24"/>
        </w:rPr>
        <w:lastRenderedPageBreak/>
        <w:drawing>
          <wp:inline distT="0" distB="0" distL="0" distR="0" wp14:anchorId="23B8B9CB" wp14:editId="00BC5846">
            <wp:extent cx="4496686" cy="3211919"/>
            <wp:effectExtent l="25400" t="25400" r="24765" b="139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males_distanc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05582" cy="3218274"/>
                    </a:xfrm>
                    <a:prstGeom prst="rect">
                      <a:avLst/>
                    </a:prstGeom>
                    <a:noFill/>
                    <a:ln>
                      <a:solidFill>
                        <a:schemeClr val="tx1"/>
                      </a:solidFill>
                    </a:ln>
                  </pic:spPr>
                </pic:pic>
              </a:graphicData>
            </a:graphic>
          </wp:inline>
        </w:drawing>
      </w:r>
    </w:p>
    <w:p w14:paraId="53F47F50" w14:textId="77777777" w:rsidR="00147EFB" w:rsidRPr="00996D3D" w:rsidRDefault="00147EFB" w:rsidP="00BF02E6">
      <w:pPr>
        <w:spacing w:after="0" w:line="480" w:lineRule="auto"/>
        <w:ind w:firstLine="284"/>
        <w:rPr>
          <w:rFonts w:ascii="Times New Roman" w:eastAsia="Times New Roman" w:hAnsi="Times New Roman" w:cs="Times New Roman"/>
          <w:sz w:val="24"/>
          <w:szCs w:val="24"/>
        </w:rPr>
      </w:pPr>
      <w:r w:rsidRPr="00996D3D">
        <w:rPr>
          <w:rFonts w:ascii="Times New Roman" w:eastAsia="Times New Roman" w:hAnsi="Times New Roman" w:cs="Times New Roman"/>
          <w:b/>
          <w:sz w:val="24"/>
          <w:szCs w:val="24"/>
        </w:rPr>
        <w:t>Figure 1.</w:t>
      </w:r>
      <w:r w:rsidR="00CA56BC" w:rsidRPr="00996D3D">
        <w:rPr>
          <w:rFonts w:ascii="Times New Roman" w:eastAsia="Times New Roman" w:hAnsi="Times New Roman" w:cs="Times New Roman"/>
          <w:sz w:val="24"/>
          <w:szCs w:val="24"/>
        </w:rPr>
        <w:t xml:space="preserve"> Tendency among men to connect with other men</w:t>
      </w:r>
    </w:p>
    <w:p w14:paraId="65C4FF98" w14:textId="77777777" w:rsidR="00147EFB" w:rsidRPr="00996D3D" w:rsidRDefault="00147EFB" w:rsidP="00BF02E6">
      <w:pPr>
        <w:spacing w:after="0" w:line="480" w:lineRule="auto"/>
        <w:ind w:firstLine="284"/>
        <w:rPr>
          <w:rFonts w:ascii="Times New Roman" w:eastAsia="Times New Roman" w:hAnsi="Times New Roman" w:cs="Times New Roman"/>
          <w:sz w:val="24"/>
          <w:szCs w:val="24"/>
        </w:rPr>
      </w:pPr>
      <w:r w:rsidRPr="00996D3D">
        <w:rPr>
          <w:rFonts w:ascii="Times New Roman" w:hAnsi="Times New Roman" w:cs="Times New Roman"/>
          <w:b/>
          <w:noProof/>
          <w:sz w:val="24"/>
          <w:szCs w:val="24"/>
        </w:rPr>
        <w:drawing>
          <wp:inline distT="0" distB="0" distL="0" distR="0" wp14:anchorId="54931965" wp14:editId="2A4218BA">
            <wp:extent cx="4532900" cy="3237786"/>
            <wp:effectExtent l="25400" t="25400" r="13970" b="1397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females_distanc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51051" cy="3250751"/>
                    </a:xfrm>
                    <a:prstGeom prst="rect">
                      <a:avLst/>
                    </a:prstGeom>
                    <a:noFill/>
                    <a:ln>
                      <a:solidFill>
                        <a:schemeClr val="tx1"/>
                      </a:solidFill>
                    </a:ln>
                  </pic:spPr>
                </pic:pic>
              </a:graphicData>
            </a:graphic>
          </wp:inline>
        </w:drawing>
      </w:r>
    </w:p>
    <w:p w14:paraId="518E5AC3" w14:textId="77777777" w:rsidR="00147EFB" w:rsidRPr="00996D3D" w:rsidRDefault="00147EFB" w:rsidP="00BF02E6">
      <w:pPr>
        <w:spacing w:after="0" w:line="480" w:lineRule="auto"/>
        <w:ind w:firstLine="284"/>
        <w:rPr>
          <w:rFonts w:ascii="Times New Roman" w:eastAsia="Times New Roman" w:hAnsi="Times New Roman" w:cs="Times New Roman"/>
          <w:sz w:val="24"/>
          <w:szCs w:val="24"/>
        </w:rPr>
      </w:pPr>
      <w:r w:rsidRPr="00996D3D">
        <w:rPr>
          <w:rFonts w:ascii="Times New Roman" w:eastAsia="Times New Roman" w:hAnsi="Times New Roman" w:cs="Times New Roman"/>
          <w:b/>
          <w:sz w:val="24"/>
          <w:szCs w:val="24"/>
        </w:rPr>
        <w:t>Figure 2.</w:t>
      </w:r>
      <w:r w:rsidR="00CA56BC" w:rsidRPr="00996D3D">
        <w:rPr>
          <w:rFonts w:ascii="Times New Roman" w:eastAsia="Times New Roman" w:hAnsi="Times New Roman" w:cs="Times New Roman"/>
          <w:sz w:val="24"/>
          <w:szCs w:val="24"/>
        </w:rPr>
        <w:t xml:space="preserve"> Tendency among women to connect with other women</w:t>
      </w:r>
    </w:p>
    <w:p w14:paraId="5D3CBDEF" w14:textId="77777777" w:rsidR="001A1B38" w:rsidRPr="00996D3D" w:rsidRDefault="001A1B38" w:rsidP="00BF02E6">
      <w:pPr>
        <w:spacing w:after="0" w:line="480" w:lineRule="auto"/>
        <w:ind w:firstLine="284"/>
        <w:rPr>
          <w:rFonts w:ascii="Times New Roman" w:eastAsia="Times New Roman" w:hAnsi="Times New Roman" w:cs="Times New Roman"/>
          <w:sz w:val="24"/>
          <w:szCs w:val="24"/>
        </w:rPr>
      </w:pPr>
    </w:p>
    <w:p w14:paraId="7E4F6485" w14:textId="77777777" w:rsidR="00147EFB" w:rsidRPr="00996D3D" w:rsidRDefault="00147EFB"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b/>
          <w:noProof/>
          <w:sz w:val="24"/>
          <w:szCs w:val="24"/>
        </w:rPr>
        <w:lastRenderedPageBreak/>
        <w:drawing>
          <wp:inline distT="0" distB="0" distL="0" distR="0" wp14:anchorId="44BB5F20" wp14:editId="633D3A5F">
            <wp:extent cx="4505740" cy="3218386"/>
            <wp:effectExtent l="25400" t="25400" r="15875" b="330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exec_distance.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15094" cy="3225067"/>
                    </a:xfrm>
                    <a:prstGeom prst="rect">
                      <a:avLst/>
                    </a:prstGeom>
                    <a:noFill/>
                    <a:ln>
                      <a:solidFill>
                        <a:schemeClr val="tx1"/>
                      </a:solidFill>
                    </a:ln>
                  </pic:spPr>
                </pic:pic>
              </a:graphicData>
            </a:graphic>
          </wp:inline>
        </w:drawing>
      </w:r>
    </w:p>
    <w:p w14:paraId="46D03555" w14:textId="021B9467" w:rsidR="00147EFB" w:rsidRPr="00996D3D" w:rsidRDefault="00147EFB"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b/>
          <w:noProof/>
          <w:sz w:val="24"/>
          <w:szCs w:val="24"/>
        </w:rPr>
        <w:t>Figure 3.</w:t>
      </w:r>
      <w:r w:rsidR="00CA56BC" w:rsidRPr="00996D3D">
        <w:rPr>
          <w:rFonts w:ascii="Times New Roman" w:hAnsi="Times New Roman" w:cs="Times New Roman"/>
          <w:noProof/>
          <w:sz w:val="24"/>
          <w:szCs w:val="24"/>
        </w:rPr>
        <w:t xml:space="preserve"> Tendency among executives to connect with other executives</w:t>
      </w:r>
    </w:p>
    <w:p w14:paraId="3C9AD0D3" w14:textId="77777777" w:rsidR="00147EFB" w:rsidRPr="00996D3D" w:rsidRDefault="00147EFB"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b/>
          <w:noProof/>
          <w:sz w:val="24"/>
          <w:szCs w:val="24"/>
        </w:rPr>
        <w:drawing>
          <wp:inline distT="0" distB="0" distL="0" distR="0" wp14:anchorId="3EF52FFE" wp14:editId="5F3F092D">
            <wp:extent cx="4521167" cy="3229405"/>
            <wp:effectExtent l="25400" t="25400" r="26035" b="222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emp_distanc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21167" cy="3229405"/>
                    </a:xfrm>
                    <a:prstGeom prst="rect">
                      <a:avLst/>
                    </a:prstGeom>
                    <a:noFill/>
                    <a:ln>
                      <a:solidFill>
                        <a:schemeClr val="tx1"/>
                      </a:solidFill>
                    </a:ln>
                  </pic:spPr>
                </pic:pic>
              </a:graphicData>
            </a:graphic>
          </wp:inline>
        </w:drawing>
      </w:r>
    </w:p>
    <w:p w14:paraId="1A4A0B6B" w14:textId="77777777" w:rsidR="00147EFB" w:rsidRPr="00996D3D" w:rsidRDefault="00147EFB"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b/>
          <w:noProof/>
          <w:sz w:val="24"/>
          <w:szCs w:val="24"/>
        </w:rPr>
        <w:t>Figure 4.</w:t>
      </w:r>
      <w:r w:rsidR="00CA56BC" w:rsidRPr="00996D3D">
        <w:rPr>
          <w:rFonts w:ascii="Times New Roman" w:hAnsi="Times New Roman" w:cs="Times New Roman"/>
          <w:noProof/>
          <w:sz w:val="24"/>
          <w:szCs w:val="24"/>
        </w:rPr>
        <w:t xml:space="preserve"> Tendency among employees to connect with other employees</w:t>
      </w:r>
    </w:p>
    <w:p w14:paraId="25A4B667" w14:textId="77777777" w:rsidR="008B6F41" w:rsidRPr="00996D3D" w:rsidRDefault="001A1B38"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tab/>
      </w:r>
    </w:p>
    <w:p w14:paraId="6CCCD406" w14:textId="23160E42" w:rsidR="0026097F" w:rsidRPr="00996D3D" w:rsidRDefault="00515C16" w:rsidP="0026097F">
      <w:pPr>
        <w:spacing w:after="0" w:line="480" w:lineRule="auto"/>
        <w:ind w:firstLine="284"/>
        <w:rPr>
          <w:rFonts w:ascii="Times New Roman" w:eastAsia="Times New Roman" w:hAnsi="Times New Roman" w:cs="Times New Roman"/>
          <w:sz w:val="24"/>
          <w:szCs w:val="24"/>
        </w:rPr>
      </w:pPr>
      <w:r w:rsidRPr="00996D3D">
        <w:rPr>
          <w:rFonts w:ascii="Times New Roman" w:hAnsi="Times New Roman" w:cs="Times New Roman"/>
          <w:noProof/>
          <w:sz w:val="24"/>
          <w:szCs w:val="24"/>
        </w:rPr>
        <w:lastRenderedPageBreak/>
        <w:t>Hypothesis 2</w:t>
      </w:r>
      <w:r w:rsidR="0026097F">
        <w:rPr>
          <w:rFonts w:ascii="Times New Roman" w:hAnsi="Times New Roman" w:cs="Times New Roman"/>
          <w:noProof/>
          <w:sz w:val="24"/>
          <w:szCs w:val="24"/>
        </w:rPr>
        <w:t>a</w:t>
      </w:r>
      <w:r w:rsidRPr="00996D3D">
        <w:rPr>
          <w:rFonts w:ascii="Times New Roman" w:hAnsi="Times New Roman" w:cs="Times New Roman"/>
          <w:noProof/>
          <w:sz w:val="24"/>
          <w:szCs w:val="24"/>
        </w:rPr>
        <w:t xml:space="preserve"> </w:t>
      </w:r>
      <w:r w:rsidR="0026097F">
        <w:rPr>
          <w:rFonts w:ascii="Times New Roman" w:hAnsi="Times New Roman" w:cs="Times New Roman"/>
          <w:noProof/>
          <w:sz w:val="24"/>
          <w:szCs w:val="24"/>
        </w:rPr>
        <w:t>predicted</w:t>
      </w:r>
      <w:r w:rsidRPr="00996D3D">
        <w:rPr>
          <w:rFonts w:ascii="Times New Roman" w:hAnsi="Times New Roman" w:cs="Times New Roman"/>
          <w:noProof/>
          <w:sz w:val="24"/>
          <w:szCs w:val="24"/>
        </w:rPr>
        <w:t xml:space="preserve"> that the enterprise social media-based networks of </w:t>
      </w:r>
      <w:r w:rsidR="0026097F">
        <w:rPr>
          <w:rFonts w:ascii="Times New Roman" w:hAnsi="Times New Roman" w:cs="Times New Roman"/>
          <w:noProof/>
          <w:sz w:val="24"/>
          <w:szCs w:val="24"/>
        </w:rPr>
        <w:t xml:space="preserve">high-ranking </w:t>
      </w:r>
      <w:r w:rsidRPr="00996D3D">
        <w:rPr>
          <w:rFonts w:ascii="Times New Roman" w:hAnsi="Times New Roman" w:cs="Times New Roman"/>
          <w:noProof/>
          <w:sz w:val="24"/>
          <w:szCs w:val="24"/>
        </w:rPr>
        <w:t xml:space="preserve">men would exhibit greater rank-based homophily than </w:t>
      </w:r>
      <w:r w:rsidR="0026097F">
        <w:rPr>
          <w:rFonts w:ascii="Times New Roman" w:hAnsi="Times New Roman" w:cs="Times New Roman"/>
          <w:noProof/>
          <w:sz w:val="24"/>
          <w:szCs w:val="24"/>
        </w:rPr>
        <w:t>gender-based homophily. Consistent with this hypothesis, Figure</w:t>
      </w:r>
      <w:r w:rsidR="00C43618">
        <w:rPr>
          <w:rFonts w:ascii="Times New Roman" w:hAnsi="Times New Roman" w:cs="Times New Roman"/>
          <w:noProof/>
          <w:sz w:val="24"/>
          <w:szCs w:val="24"/>
        </w:rPr>
        <w:t>s</w:t>
      </w:r>
      <w:r w:rsidR="0026097F">
        <w:rPr>
          <w:rFonts w:ascii="Times New Roman" w:hAnsi="Times New Roman" w:cs="Times New Roman"/>
          <w:noProof/>
          <w:sz w:val="24"/>
          <w:szCs w:val="24"/>
        </w:rPr>
        <w:t xml:space="preserve"> 5 </w:t>
      </w:r>
      <w:r w:rsidR="00C43618">
        <w:rPr>
          <w:rFonts w:ascii="Times New Roman" w:hAnsi="Times New Roman" w:cs="Times New Roman"/>
          <w:noProof/>
          <w:sz w:val="24"/>
          <w:szCs w:val="24"/>
        </w:rPr>
        <w:t xml:space="preserve">and 6 </w:t>
      </w:r>
      <w:r w:rsidR="0026097F">
        <w:rPr>
          <w:rFonts w:ascii="Times New Roman" w:hAnsi="Times New Roman" w:cs="Times New Roman"/>
          <w:noProof/>
          <w:sz w:val="24"/>
          <w:szCs w:val="24"/>
        </w:rPr>
        <w:t xml:space="preserve">show that </w:t>
      </w:r>
      <w:r w:rsidR="00C43618">
        <w:rPr>
          <w:rFonts w:ascii="Times New Roman" w:hAnsi="Times New Roman" w:cs="Times New Roman"/>
          <w:noProof/>
          <w:sz w:val="24"/>
          <w:szCs w:val="24"/>
        </w:rPr>
        <w:t xml:space="preserve">high-ranking </w:t>
      </w:r>
      <w:r w:rsidR="006270D6">
        <w:rPr>
          <w:rFonts w:ascii="Times New Roman" w:hAnsi="Times New Roman" w:cs="Times New Roman"/>
          <w:noProof/>
          <w:sz w:val="24"/>
          <w:szCs w:val="24"/>
        </w:rPr>
        <w:t xml:space="preserve">(executive) </w:t>
      </w:r>
      <w:r w:rsidR="00C43618">
        <w:rPr>
          <w:rFonts w:ascii="Times New Roman" w:hAnsi="Times New Roman" w:cs="Times New Roman"/>
          <w:noProof/>
          <w:sz w:val="24"/>
          <w:szCs w:val="24"/>
        </w:rPr>
        <w:t xml:space="preserve">men were likely to connect with others on the basis of rank; and Figure 7 shows that, for high-ranking men, gender was not a significant basis for connecting with others. These results show support for Hypothesis 2a. </w:t>
      </w:r>
      <w:r w:rsidR="006270D6">
        <w:rPr>
          <w:rFonts w:ascii="Times New Roman" w:hAnsi="Times New Roman" w:cs="Times New Roman"/>
          <w:noProof/>
          <w:sz w:val="24"/>
          <w:szCs w:val="24"/>
        </w:rPr>
        <w:t>Similar a</w:t>
      </w:r>
      <w:r w:rsidR="0034386B">
        <w:rPr>
          <w:rFonts w:ascii="Times New Roman" w:hAnsi="Times New Roman" w:cs="Times New Roman"/>
          <w:noProof/>
          <w:sz w:val="24"/>
          <w:szCs w:val="24"/>
        </w:rPr>
        <w:t xml:space="preserve">nalyses not </w:t>
      </w:r>
      <w:r w:rsidR="00915CA3">
        <w:rPr>
          <w:rFonts w:ascii="Times New Roman" w:hAnsi="Times New Roman" w:cs="Times New Roman"/>
          <w:noProof/>
          <w:sz w:val="24"/>
          <w:szCs w:val="24"/>
        </w:rPr>
        <w:t xml:space="preserve">presented here but available upon request </w:t>
      </w:r>
      <w:r w:rsidR="000E2BA6">
        <w:rPr>
          <w:rFonts w:ascii="Times New Roman" w:hAnsi="Times New Roman" w:cs="Times New Roman"/>
          <w:noProof/>
          <w:sz w:val="24"/>
          <w:szCs w:val="24"/>
        </w:rPr>
        <w:t>showed</w:t>
      </w:r>
      <w:r w:rsidR="0034386B">
        <w:rPr>
          <w:rFonts w:ascii="Times New Roman" w:hAnsi="Times New Roman" w:cs="Times New Roman"/>
          <w:noProof/>
          <w:sz w:val="24"/>
          <w:szCs w:val="24"/>
        </w:rPr>
        <w:t xml:space="preserve">, </w:t>
      </w:r>
      <w:r w:rsidR="00915CA3">
        <w:rPr>
          <w:rFonts w:ascii="Times New Roman" w:hAnsi="Times New Roman" w:cs="Times New Roman"/>
          <w:noProof/>
          <w:sz w:val="24"/>
          <w:szCs w:val="24"/>
        </w:rPr>
        <w:t xml:space="preserve">as </w:t>
      </w:r>
      <w:r w:rsidR="00C43618">
        <w:rPr>
          <w:rFonts w:ascii="Times New Roman" w:hAnsi="Times New Roman" w:cs="Times New Roman"/>
          <w:noProof/>
          <w:sz w:val="24"/>
          <w:szCs w:val="24"/>
        </w:rPr>
        <w:t xml:space="preserve">anticipated by distinctiveness theory, </w:t>
      </w:r>
      <w:r w:rsidR="00066516">
        <w:rPr>
          <w:rFonts w:ascii="Times New Roman" w:hAnsi="Times New Roman" w:cs="Times New Roman"/>
          <w:noProof/>
          <w:sz w:val="24"/>
          <w:szCs w:val="24"/>
        </w:rPr>
        <w:t xml:space="preserve">that </w:t>
      </w:r>
      <w:r w:rsidR="00C43618">
        <w:rPr>
          <w:rFonts w:ascii="Times New Roman" w:hAnsi="Times New Roman" w:cs="Times New Roman"/>
          <w:noProof/>
          <w:sz w:val="24"/>
          <w:szCs w:val="24"/>
        </w:rPr>
        <w:t xml:space="preserve">for low-ranking </w:t>
      </w:r>
      <w:r w:rsidR="006270D6">
        <w:rPr>
          <w:rFonts w:ascii="Times New Roman" w:hAnsi="Times New Roman" w:cs="Times New Roman"/>
          <w:noProof/>
          <w:sz w:val="24"/>
          <w:szCs w:val="24"/>
        </w:rPr>
        <w:t xml:space="preserve">(employee) </w:t>
      </w:r>
      <w:r w:rsidR="00C43618">
        <w:rPr>
          <w:rFonts w:ascii="Times New Roman" w:hAnsi="Times New Roman" w:cs="Times New Roman"/>
          <w:noProof/>
          <w:sz w:val="24"/>
          <w:szCs w:val="24"/>
        </w:rPr>
        <w:t xml:space="preserve">men, neither rank nor gender </w:t>
      </w:r>
      <w:r w:rsidR="00066516">
        <w:rPr>
          <w:rFonts w:ascii="Times New Roman" w:hAnsi="Times New Roman" w:cs="Times New Roman"/>
          <w:noProof/>
          <w:sz w:val="24"/>
          <w:szCs w:val="24"/>
        </w:rPr>
        <w:t>proved a significant basis for connecting with others.</w:t>
      </w:r>
    </w:p>
    <w:p w14:paraId="08EECAEA" w14:textId="77777777" w:rsidR="0026097F" w:rsidRPr="00996D3D" w:rsidRDefault="0026097F" w:rsidP="0026097F">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drawing>
          <wp:inline distT="0" distB="0" distL="0" distR="0" wp14:anchorId="6696C944" wp14:editId="41B4287E">
            <wp:extent cx="4307541" cy="3076815"/>
            <wp:effectExtent l="25400" t="25400" r="36195" b="222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x_ex.png"/>
                    <pic:cNvPicPr/>
                  </pic:nvPicPr>
                  <pic:blipFill>
                    <a:blip r:embed="rId12">
                      <a:extLst>
                        <a:ext uri="{28A0092B-C50C-407E-A947-70E740481C1C}">
                          <a14:useLocalDpi xmlns:a14="http://schemas.microsoft.com/office/drawing/2010/main" val="0"/>
                        </a:ext>
                      </a:extLst>
                    </a:blip>
                    <a:stretch>
                      <a:fillRect/>
                    </a:stretch>
                  </pic:blipFill>
                  <pic:spPr>
                    <a:xfrm>
                      <a:off x="0" y="0"/>
                      <a:ext cx="4307541" cy="3076815"/>
                    </a:xfrm>
                    <a:prstGeom prst="rect">
                      <a:avLst/>
                    </a:prstGeom>
                    <a:ln>
                      <a:solidFill>
                        <a:srgbClr val="000000"/>
                      </a:solidFill>
                    </a:ln>
                  </pic:spPr>
                </pic:pic>
              </a:graphicData>
            </a:graphic>
          </wp:inline>
        </w:drawing>
      </w:r>
    </w:p>
    <w:p w14:paraId="4BEB39AA" w14:textId="15A77890" w:rsidR="0026097F" w:rsidRPr="00996D3D" w:rsidRDefault="0026097F" w:rsidP="0026097F">
      <w:pPr>
        <w:spacing w:after="0" w:line="480" w:lineRule="auto"/>
        <w:ind w:firstLine="284"/>
        <w:rPr>
          <w:rFonts w:ascii="Times New Roman" w:eastAsia="Times New Roman" w:hAnsi="Times New Roman" w:cs="Times New Roman"/>
          <w:sz w:val="24"/>
          <w:szCs w:val="24"/>
        </w:rPr>
      </w:pPr>
      <w:r w:rsidRPr="00996D3D">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5</w:t>
      </w:r>
      <w:r w:rsidRPr="00996D3D">
        <w:rPr>
          <w:rFonts w:ascii="Times New Roman" w:eastAsia="Times New Roman" w:hAnsi="Times New Roman" w:cs="Times New Roman"/>
          <w:sz w:val="24"/>
          <w:szCs w:val="24"/>
        </w:rPr>
        <w:t xml:space="preserve">. Tendency among executive men to connect with </w:t>
      </w:r>
      <w:r w:rsidR="00C43618">
        <w:rPr>
          <w:rFonts w:ascii="Times New Roman" w:eastAsia="Times New Roman" w:hAnsi="Times New Roman" w:cs="Times New Roman"/>
          <w:sz w:val="24"/>
          <w:szCs w:val="24"/>
        </w:rPr>
        <w:t>other executives</w:t>
      </w:r>
    </w:p>
    <w:p w14:paraId="1A10139D" w14:textId="77777777" w:rsidR="0026097F" w:rsidRPr="00996D3D" w:rsidRDefault="0026097F" w:rsidP="0026097F">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lastRenderedPageBreak/>
        <w:drawing>
          <wp:inline distT="0" distB="0" distL="0" distR="0" wp14:anchorId="37824E1A" wp14:editId="1CFB1D9B">
            <wp:extent cx="4351788" cy="3108420"/>
            <wp:effectExtent l="25400" t="25400" r="17145" b="1587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x_emp.png"/>
                    <pic:cNvPicPr/>
                  </pic:nvPicPr>
                  <pic:blipFill>
                    <a:blip r:embed="rId13">
                      <a:extLst>
                        <a:ext uri="{28A0092B-C50C-407E-A947-70E740481C1C}">
                          <a14:useLocalDpi xmlns:a14="http://schemas.microsoft.com/office/drawing/2010/main" val="0"/>
                        </a:ext>
                      </a:extLst>
                    </a:blip>
                    <a:stretch>
                      <a:fillRect/>
                    </a:stretch>
                  </pic:blipFill>
                  <pic:spPr>
                    <a:xfrm>
                      <a:off x="0" y="0"/>
                      <a:ext cx="4351788" cy="3108420"/>
                    </a:xfrm>
                    <a:prstGeom prst="rect">
                      <a:avLst/>
                    </a:prstGeom>
                    <a:ln>
                      <a:solidFill>
                        <a:srgbClr val="000000"/>
                      </a:solidFill>
                    </a:ln>
                  </pic:spPr>
                </pic:pic>
              </a:graphicData>
            </a:graphic>
          </wp:inline>
        </w:drawing>
      </w:r>
    </w:p>
    <w:p w14:paraId="75CD343D" w14:textId="5FBE60BD" w:rsidR="0026097F" w:rsidRPr="00996D3D" w:rsidRDefault="0026097F" w:rsidP="0026097F">
      <w:pPr>
        <w:spacing w:after="0" w:line="480" w:lineRule="auto"/>
        <w:ind w:firstLine="284"/>
        <w:rPr>
          <w:rFonts w:ascii="Times New Roman" w:eastAsia="Times New Roman" w:hAnsi="Times New Roman" w:cs="Times New Roman"/>
          <w:sz w:val="24"/>
          <w:szCs w:val="24"/>
        </w:rPr>
      </w:pPr>
      <w:r w:rsidRPr="00996D3D">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6</w:t>
      </w:r>
      <w:r w:rsidRPr="00996D3D">
        <w:rPr>
          <w:rFonts w:ascii="Times New Roman" w:eastAsia="Times New Roman" w:hAnsi="Times New Roman" w:cs="Times New Roman"/>
          <w:sz w:val="24"/>
          <w:szCs w:val="24"/>
        </w:rPr>
        <w:t xml:space="preserve">. Tendency among executive men to connect with employees </w:t>
      </w:r>
    </w:p>
    <w:p w14:paraId="5C5A0FEE" w14:textId="03CA25DA" w:rsidR="0026097F" w:rsidRPr="00996D3D" w:rsidRDefault="00C43618" w:rsidP="0026097F">
      <w:pPr>
        <w:spacing w:after="0" w:line="480" w:lineRule="auto"/>
        <w:ind w:firstLine="284"/>
        <w:rPr>
          <w:rFonts w:ascii="Times New Roman" w:eastAsia="Times New Roman" w:hAnsi="Times New Roman" w:cs="Times New Roman"/>
          <w:sz w:val="24"/>
          <w:szCs w:val="24"/>
        </w:rPr>
      </w:pPr>
      <w:r>
        <w:rPr>
          <w:rFonts w:eastAsia="Times New Roman" w:cs="Times New Roman"/>
          <w:noProof/>
          <w:lang w:val="it-IT" w:eastAsia="it-IT"/>
        </w:rPr>
        <w:drawing>
          <wp:inline distT="0" distB="0" distL="0" distR="0" wp14:anchorId="7D1ADD74" wp14:editId="0AAEB35D">
            <wp:extent cx="4546600" cy="2957718"/>
            <wp:effectExtent l="25400" t="25400" r="25400" b="14605"/>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x_m.png"/>
                    <pic:cNvPicPr/>
                  </pic:nvPicPr>
                  <pic:blipFill>
                    <a:blip r:embed="rId14">
                      <a:extLst>
                        <a:ext uri="{28A0092B-C50C-407E-A947-70E740481C1C}">
                          <a14:useLocalDpi xmlns:a14="http://schemas.microsoft.com/office/drawing/2010/main" val="0"/>
                        </a:ext>
                      </a:extLst>
                    </a:blip>
                    <a:stretch>
                      <a:fillRect/>
                    </a:stretch>
                  </pic:blipFill>
                  <pic:spPr>
                    <a:xfrm>
                      <a:off x="0" y="0"/>
                      <a:ext cx="4546635" cy="2957741"/>
                    </a:xfrm>
                    <a:prstGeom prst="rect">
                      <a:avLst/>
                    </a:prstGeom>
                    <a:ln>
                      <a:solidFill>
                        <a:srgbClr val="000000"/>
                      </a:solidFill>
                    </a:ln>
                  </pic:spPr>
                </pic:pic>
              </a:graphicData>
            </a:graphic>
          </wp:inline>
        </w:drawing>
      </w:r>
    </w:p>
    <w:p w14:paraId="0141AEFC" w14:textId="66032F8D" w:rsidR="00C43618" w:rsidRPr="00996D3D" w:rsidRDefault="0026097F" w:rsidP="00C43618">
      <w:pPr>
        <w:spacing w:after="0" w:line="480" w:lineRule="auto"/>
        <w:ind w:firstLine="284"/>
        <w:rPr>
          <w:rFonts w:ascii="Times New Roman" w:eastAsia="Times New Roman" w:hAnsi="Times New Roman" w:cs="Times New Roman"/>
          <w:sz w:val="24"/>
          <w:szCs w:val="24"/>
        </w:rPr>
      </w:pPr>
      <w:r w:rsidRPr="00996D3D">
        <w:rPr>
          <w:rFonts w:ascii="Times New Roman" w:hAnsi="Times New Roman" w:cs="Times New Roman"/>
          <w:noProof/>
          <w:sz w:val="24"/>
          <w:szCs w:val="24"/>
        </w:rPr>
        <w:t xml:space="preserve">. </w:t>
      </w:r>
      <w:bookmarkStart w:id="11" w:name="_Hlk26717048"/>
      <w:r w:rsidR="00C43618" w:rsidRPr="00996D3D">
        <w:rPr>
          <w:rFonts w:ascii="Times New Roman" w:eastAsia="Times New Roman" w:hAnsi="Times New Roman" w:cs="Times New Roman"/>
          <w:b/>
          <w:sz w:val="24"/>
          <w:szCs w:val="24"/>
        </w:rPr>
        <w:t xml:space="preserve">Figure </w:t>
      </w:r>
      <w:r w:rsidR="00C43618">
        <w:rPr>
          <w:rFonts w:ascii="Times New Roman" w:eastAsia="Times New Roman" w:hAnsi="Times New Roman" w:cs="Times New Roman"/>
          <w:b/>
          <w:sz w:val="24"/>
          <w:szCs w:val="24"/>
        </w:rPr>
        <w:t>7</w:t>
      </w:r>
      <w:r w:rsidR="00C43618" w:rsidRPr="00996D3D">
        <w:rPr>
          <w:rFonts w:ascii="Times New Roman" w:eastAsia="Times New Roman" w:hAnsi="Times New Roman" w:cs="Times New Roman"/>
          <w:sz w:val="24"/>
          <w:szCs w:val="24"/>
        </w:rPr>
        <w:t xml:space="preserve">. Tendency among executive men to connect with </w:t>
      </w:r>
      <w:r w:rsidR="00C43618">
        <w:rPr>
          <w:rFonts w:ascii="Times New Roman" w:eastAsia="Times New Roman" w:hAnsi="Times New Roman" w:cs="Times New Roman"/>
          <w:sz w:val="24"/>
          <w:szCs w:val="24"/>
        </w:rPr>
        <w:t>same-gender others</w:t>
      </w:r>
      <w:bookmarkEnd w:id="11"/>
    </w:p>
    <w:p w14:paraId="0621FC66" w14:textId="4FE2BA96" w:rsidR="0026097F" w:rsidRPr="00996D3D" w:rsidRDefault="0026097F" w:rsidP="0026097F">
      <w:pPr>
        <w:spacing w:after="0" w:line="480" w:lineRule="auto"/>
        <w:ind w:firstLine="284"/>
        <w:rPr>
          <w:rFonts w:ascii="Times New Roman" w:hAnsi="Times New Roman" w:cs="Times New Roman"/>
          <w:noProof/>
          <w:sz w:val="24"/>
          <w:szCs w:val="24"/>
        </w:rPr>
      </w:pPr>
    </w:p>
    <w:p w14:paraId="03ABC24C" w14:textId="5AEA38ED" w:rsidR="0026097F" w:rsidRDefault="0026097F" w:rsidP="00BF02E6">
      <w:pPr>
        <w:spacing w:after="0" w:line="480" w:lineRule="auto"/>
        <w:ind w:firstLine="284"/>
        <w:rPr>
          <w:rFonts w:ascii="Times New Roman" w:hAnsi="Times New Roman" w:cs="Times New Roman"/>
          <w:noProof/>
          <w:sz w:val="24"/>
          <w:szCs w:val="24"/>
        </w:rPr>
      </w:pPr>
    </w:p>
    <w:p w14:paraId="74CB651A" w14:textId="0B21D97D" w:rsidR="0026097F" w:rsidRDefault="00BC5D8A" w:rsidP="00BF02E6">
      <w:pPr>
        <w:spacing w:after="0" w:line="480" w:lineRule="auto"/>
        <w:ind w:firstLine="284"/>
        <w:rPr>
          <w:rFonts w:ascii="Times New Roman" w:hAnsi="Times New Roman" w:cs="Times New Roman"/>
          <w:noProof/>
          <w:sz w:val="24"/>
          <w:szCs w:val="24"/>
        </w:rPr>
      </w:pPr>
      <w:r>
        <w:rPr>
          <w:rFonts w:ascii="Times New Roman" w:hAnsi="Times New Roman" w:cs="Times New Roman"/>
          <w:noProof/>
          <w:sz w:val="24"/>
          <w:szCs w:val="24"/>
        </w:rPr>
        <w:lastRenderedPageBreak/>
        <w:t>Hypothesis 2b predicted that the ESM</w:t>
      </w:r>
      <w:r w:rsidRPr="00996D3D">
        <w:rPr>
          <w:rFonts w:ascii="Times New Roman" w:hAnsi="Times New Roman" w:cs="Times New Roman"/>
          <w:noProof/>
          <w:sz w:val="24"/>
          <w:szCs w:val="24"/>
        </w:rPr>
        <w:t>-based networks of</w:t>
      </w:r>
      <w:r w:rsidR="00B91FEA">
        <w:rPr>
          <w:rFonts w:ascii="Times New Roman" w:hAnsi="Times New Roman" w:cs="Times New Roman"/>
          <w:noProof/>
          <w:sz w:val="24"/>
          <w:szCs w:val="24"/>
        </w:rPr>
        <w:t xml:space="preserve"> </w:t>
      </w:r>
      <w:r>
        <w:rPr>
          <w:rFonts w:ascii="Times New Roman" w:hAnsi="Times New Roman" w:cs="Times New Roman"/>
          <w:noProof/>
          <w:sz w:val="24"/>
          <w:szCs w:val="24"/>
        </w:rPr>
        <w:t xml:space="preserve">low-ranking </w:t>
      </w:r>
      <w:r w:rsidR="006270D6">
        <w:rPr>
          <w:rFonts w:ascii="Times New Roman" w:hAnsi="Times New Roman" w:cs="Times New Roman"/>
          <w:noProof/>
          <w:sz w:val="24"/>
          <w:szCs w:val="24"/>
        </w:rPr>
        <w:t xml:space="preserve">(employee) </w:t>
      </w:r>
      <w:r>
        <w:rPr>
          <w:rFonts w:ascii="Times New Roman" w:hAnsi="Times New Roman" w:cs="Times New Roman"/>
          <w:noProof/>
          <w:sz w:val="24"/>
          <w:szCs w:val="24"/>
        </w:rPr>
        <w:t>wo</w:t>
      </w:r>
      <w:r w:rsidRPr="00996D3D">
        <w:rPr>
          <w:rFonts w:ascii="Times New Roman" w:hAnsi="Times New Roman" w:cs="Times New Roman"/>
          <w:noProof/>
          <w:sz w:val="24"/>
          <w:szCs w:val="24"/>
        </w:rPr>
        <w:t>men w</w:t>
      </w:r>
      <w:r>
        <w:rPr>
          <w:rFonts w:ascii="Times New Roman" w:hAnsi="Times New Roman" w:cs="Times New Roman"/>
          <w:noProof/>
          <w:sz w:val="24"/>
          <w:szCs w:val="24"/>
        </w:rPr>
        <w:t>ould</w:t>
      </w:r>
      <w:r w:rsidRPr="00996D3D">
        <w:rPr>
          <w:rFonts w:ascii="Times New Roman" w:hAnsi="Times New Roman" w:cs="Times New Roman"/>
          <w:noProof/>
          <w:sz w:val="24"/>
          <w:szCs w:val="24"/>
        </w:rPr>
        <w:t xml:space="preserve"> exhibit greater </w:t>
      </w:r>
      <w:r>
        <w:rPr>
          <w:rFonts w:ascii="Times New Roman" w:hAnsi="Times New Roman" w:cs="Times New Roman"/>
          <w:noProof/>
          <w:sz w:val="24"/>
          <w:szCs w:val="24"/>
        </w:rPr>
        <w:t>gender</w:t>
      </w:r>
      <w:r w:rsidRPr="00996D3D">
        <w:rPr>
          <w:rFonts w:ascii="Times New Roman" w:hAnsi="Times New Roman" w:cs="Times New Roman"/>
          <w:noProof/>
          <w:sz w:val="24"/>
          <w:szCs w:val="24"/>
        </w:rPr>
        <w:t xml:space="preserve">-based homophily than </w:t>
      </w:r>
      <w:r>
        <w:rPr>
          <w:rFonts w:ascii="Times New Roman" w:hAnsi="Times New Roman" w:cs="Times New Roman"/>
          <w:noProof/>
          <w:sz w:val="24"/>
          <w:szCs w:val="24"/>
        </w:rPr>
        <w:t>rank-based homophily</w:t>
      </w:r>
      <w:r w:rsidR="00B91FEA">
        <w:rPr>
          <w:rFonts w:ascii="Times New Roman" w:hAnsi="Times New Roman" w:cs="Times New Roman"/>
          <w:noProof/>
          <w:sz w:val="24"/>
          <w:szCs w:val="24"/>
        </w:rPr>
        <w:t xml:space="preserve">. Figure 8 shows that </w:t>
      </w:r>
      <w:r w:rsidR="006270D6">
        <w:rPr>
          <w:rFonts w:ascii="Times New Roman" w:hAnsi="Times New Roman" w:cs="Times New Roman"/>
          <w:noProof/>
          <w:sz w:val="24"/>
          <w:szCs w:val="24"/>
        </w:rPr>
        <w:t xml:space="preserve">low-ranking </w:t>
      </w:r>
      <w:r w:rsidR="00B91FEA">
        <w:rPr>
          <w:rFonts w:ascii="Times New Roman" w:hAnsi="Times New Roman" w:cs="Times New Roman"/>
          <w:noProof/>
          <w:sz w:val="24"/>
          <w:szCs w:val="24"/>
        </w:rPr>
        <w:t xml:space="preserve">women were more likely to connect with same-gender others. Figure 9 and 10 show, by contrast, that rank did not play a significant role in determining who </w:t>
      </w:r>
      <w:r w:rsidR="006270D6">
        <w:rPr>
          <w:rFonts w:ascii="Times New Roman" w:hAnsi="Times New Roman" w:cs="Times New Roman"/>
          <w:noProof/>
          <w:sz w:val="24"/>
          <w:szCs w:val="24"/>
        </w:rPr>
        <w:t>low</w:t>
      </w:r>
      <w:r w:rsidR="00B91FEA">
        <w:rPr>
          <w:rFonts w:ascii="Times New Roman" w:hAnsi="Times New Roman" w:cs="Times New Roman"/>
          <w:noProof/>
          <w:sz w:val="24"/>
          <w:szCs w:val="24"/>
        </w:rPr>
        <w:t xml:space="preserve">-ranking women were connected with. </w:t>
      </w:r>
      <w:r w:rsidR="0034386B">
        <w:rPr>
          <w:rFonts w:ascii="Times New Roman" w:hAnsi="Times New Roman" w:cs="Times New Roman"/>
          <w:noProof/>
          <w:sz w:val="24"/>
          <w:szCs w:val="24"/>
        </w:rPr>
        <w:t xml:space="preserve">These results suppport hypothesis 2b. </w:t>
      </w:r>
      <w:r w:rsidR="00B91FEA">
        <w:rPr>
          <w:rFonts w:ascii="Times New Roman" w:hAnsi="Times New Roman" w:cs="Times New Roman"/>
          <w:noProof/>
          <w:sz w:val="24"/>
          <w:szCs w:val="24"/>
        </w:rPr>
        <w:t xml:space="preserve">Moreover, in </w:t>
      </w:r>
      <w:r w:rsidR="0034386B">
        <w:rPr>
          <w:rFonts w:ascii="Times New Roman" w:hAnsi="Times New Roman" w:cs="Times New Roman"/>
          <w:noProof/>
          <w:sz w:val="24"/>
          <w:szCs w:val="24"/>
        </w:rPr>
        <w:t>similar analyses</w:t>
      </w:r>
      <w:r w:rsidR="00B91FEA">
        <w:rPr>
          <w:rFonts w:ascii="Times New Roman" w:hAnsi="Times New Roman" w:cs="Times New Roman"/>
          <w:noProof/>
          <w:sz w:val="24"/>
          <w:szCs w:val="24"/>
        </w:rPr>
        <w:t xml:space="preserve"> not presented here but available upon request we found</w:t>
      </w:r>
      <w:r w:rsidR="006270D6">
        <w:rPr>
          <w:rFonts w:ascii="Times New Roman" w:hAnsi="Times New Roman" w:cs="Times New Roman"/>
          <w:noProof/>
          <w:sz w:val="24"/>
          <w:szCs w:val="24"/>
        </w:rPr>
        <w:t>, as anticipated by distinctiveness theory,</w:t>
      </w:r>
      <w:r w:rsidR="00B91FEA">
        <w:rPr>
          <w:rFonts w:ascii="Times New Roman" w:hAnsi="Times New Roman" w:cs="Times New Roman"/>
          <w:noProof/>
          <w:sz w:val="24"/>
          <w:szCs w:val="24"/>
        </w:rPr>
        <w:t xml:space="preserve"> that for high-ranking women neither gender nor rank were a significant basis of connecting with others.</w:t>
      </w:r>
    </w:p>
    <w:p w14:paraId="26EC99B2" w14:textId="77777777" w:rsidR="0026097F" w:rsidRDefault="0026097F" w:rsidP="00BF02E6">
      <w:pPr>
        <w:spacing w:after="0" w:line="480" w:lineRule="auto"/>
        <w:ind w:firstLine="284"/>
        <w:rPr>
          <w:rFonts w:ascii="Times New Roman" w:hAnsi="Times New Roman" w:cs="Times New Roman"/>
          <w:noProof/>
          <w:sz w:val="24"/>
          <w:szCs w:val="24"/>
        </w:rPr>
      </w:pPr>
    </w:p>
    <w:p w14:paraId="38B76571" w14:textId="3F113444" w:rsidR="0026097F" w:rsidRDefault="00915CA3" w:rsidP="00BF02E6">
      <w:pPr>
        <w:spacing w:after="0" w:line="480" w:lineRule="auto"/>
        <w:ind w:firstLine="284"/>
        <w:rPr>
          <w:rFonts w:ascii="Times New Roman" w:hAnsi="Times New Roman" w:cs="Times New Roman"/>
          <w:noProof/>
          <w:sz w:val="24"/>
          <w:szCs w:val="24"/>
        </w:rPr>
      </w:pPr>
      <w:r>
        <w:rPr>
          <w:rFonts w:eastAsia="Times New Roman" w:cs="Times New Roman"/>
          <w:noProof/>
          <w:lang w:val="it-IT" w:eastAsia="it-IT"/>
        </w:rPr>
        <w:drawing>
          <wp:inline distT="0" distB="0" distL="0" distR="0" wp14:anchorId="22EA3EEA" wp14:editId="0F7C69F5">
            <wp:extent cx="4660900" cy="2954891"/>
            <wp:effectExtent l="25400" t="25400" r="12700" b="17145"/>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mp_f.png"/>
                    <pic:cNvPicPr/>
                  </pic:nvPicPr>
                  <pic:blipFill>
                    <a:blip r:embed="rId15">
                      <a:extLst>
                        <a:ext uri="{28A0092B-C50C-407E-A947-70E740481C1C}">
                          <a14:useLocalDpi xmlns:a14="http://schemas.microsoft.com/office/drawing/2010/main" val="0"/>
                        </a:ext>
                      </a:extLst>
                    </a:blip>
                    <a:stretch>
                      <a:fillRect/>
                    </a:stretch>
                  </pic:blipFill>
                  <pic:spPr>
                    <a:xfrm>
                      <a:off x="0" y="0"/>
                      <a:ext cx="4661529" cy="2955290"/>
                    </a:xfrm>
                    <a:prstGeom prst="rect">
                      <a:avLst/>
                    </a:prstGeom>
                    <a:ln>
                      <a:solidFill>
                        <a:sysClr val="windowText" lastClr="000000"/>
                      </a:solidFill>
                    </a:ln>
                  </pic:spPr>
                </pic:pic>
              </a:graphicData>
            </a:graphic>
          </wp:inline>
        </w:drawing>
      </w:r>
    </w:p>
    <w:p w14:paraId="120EF849" w14:textId="1A34D82A" w:rsidR="00915CA3" w:rsidRDefault="00B91FEA" w:rsidP="00BF02E6">
      <w:pPr>
        <w:spacing w:after="0" w:line="480" w:lineRule="auto"/>
        <w:ind w:firstLine="284"/>
        <w:rPr>
          <w:rFonts w:ascii="Times New Roman" w:eastAsia="Times New Roman" w:hAnsi="Times New Roman" w:cs="Times New Roman"/>
          <w:sz w:val="24"/>
          <w:szCs w:val="24"/>
        </w:rPr>
      </w:pPr>
      <w:r w:rsidRPr="00996D3D">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8</w:t>
      </w:r>
      <w:r w:rsidRPr="00996D3D">
        <w:rPr>
          <w:rFonts w:ascii="Times New Roman" w:eastAsia="Times New Roman" w:hAnsi="Times New Roman" w:cs="Times New Roman"/>
          <w:sz w:val="24"/>
          <w:szCs w:val="24"/>
        </w:rPr>
        <w:t xml:space="preserve">. Tendency among </w:t>
      </w:r>
      <w:r>
        <w:rPr>
          <w:rFonts w:ascii="Times New Roman" w:eastAsia="Times New Roman" w:hAnsi="Times New Roman" w:cs="Times New Roman"/>
          <w:sz w:val="24"/>
          <w:szCs w:val="24"/>
        </w:rPr>
        <w:t>non-executive</w:t>
      </w:r>
      <w:r w:rsidRPr="00996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w:t>
      </w:r>
      <w:r w:rsidRPr="00996D3D">
        <w:rPr>
          <w:rFonts w:ascii="Times New Roman" w:eastAsia="Times New Roman" w:hAnsi="Times New Roman" w:cs="Times New Roman"/>
          <w:sz w:val="24"/>
          <w:szCs w:val="24"/>
        </w:rPr>
        <w:t xml:space="preserve">men to connect with </w:t>
      </w:r>
      <w:r>
        <w:rPr>
          <w:rFonts w:ascii="Times New Roman" w:eastAsia="Times New Roman" w:hAnsi="Times New Roman" w:cs="Times New Roman"/>
          <w:sz w:val="24"/>
          <w:szCs w:val="24"/>
        </w:rPr>
        <w:t>same-gender others</w:t>
      </w:r>
    </w:p>
    <w:p w14:paraId="78558C76" w14:textId="77777777" w:rsidR="00B91FEA" w:rsidRDefault="00B91FEA" w:rsidP="00BF02E6">
      <w:pPr>
        <w:spacing w:after="0" w:line="480" w:lineRule="auto"/>
        <w:ind w:firstLine="284"/>
        <w:rPr>
          <w:rFonts w:ascii="Times New Roman" w:hAnsi="Times New Roman" w:cs="Times New Roman"/>
          <w:noProof/>
          <w:sz w:val="24"/>
          <w:szCs w:val="24"/>
        </w:rPr>
      </w:pPr>
    </w:p>
    <w:p w14:paraId="3A213CCC" w14:textId="5E024813" w:rsidR="00915CA3" w:rsidRDefault="00915CA3"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lastRenderedPageBreak/>
        <w:drawing>
          <wp:inline distT="0" distB="0" distL="0" distR="0" wp14:anchorId="5D0C5925" wp14:editId="3DC4D987">
            <wp:extent cx="4158435" cy="2970311"/>
            <wp:effectExtent l="25400" t="25400" r="33020" b="27305"/>
            <wp:docPr id="10"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p_emp.png"/>
                    <pic:cNvPicPr/>
                  </pic:nvPicPr>
                  <pic:blipFill>
                    <a:blip r:embed="rId16">
                      <a:extLst>
                        <a:ext uri="{28A0092B-C50C-407E-A947-70E740481C1C}">
                          <a14:useLocalDpi xmlns:a14="http://schemas.microsoft.com/office/drawing/2010/main" val="0"/>
                        </a:ext>
                      </a:extLst>
                    </a:blip>
                    <a:stretch>
                      <a:fillRect/>
                    </a:stretch>
                  </pic:blipFill>
                  <pic:spPr>
                    <a:xfrm>
                      <a:off x="0" y="0"/>
                      <a:ext cx="4158435" cy="2970311"/>
                    </a:xfrm>
                    <a:prstGeom prst="rect">
                      <a:avLst/>
                    </a:prstGeom>
                    <a:ln>
                      <a:solidFill>
                        <a:srgbClr val="000000"/>
                      </a:solidFill>
                    </a:ln>
                  </pic:spPr>
                </pic:pic>
              </a:graphicData>
            </a:graphic>
          </wp:inline>
        </w:drawing>
      </w:r>
    </w:p>
    <w:p w14:paraId="1893DB32" w14:textId="7B4CBBEB" w:rsidR="00B91FEA" w:rsidRDefault="00B91FEA" w:rsidP="00BF02E6">
      <w:pPr>
        <w:spacing w:after="0" w:line="480" w:lineRule="auto"/>
        <w:ind w:firstLine="284"/>
        <w:rPr>
          <w:rFonts w:ascii="Times New Roman" w:hAnsi="Times New Roman" w:cs="Times New Roman"/>
          <w:noProof/>
          <w:sz w:val="24"/>
          <w:szCs w:val="24"/>
        </w:rPr>
      </w:pPr>
    </w:p>
    <w:p w14:paraId="1A58D29B" w14:textId="045F1A30" w:rsidR="00B91FEA" w:rsidRDefault="00B91FEA" w:rsidP="00B91FEA">
      <w:pPr>
        <w:spacing w:after="0" w:line="480" w:lineRule="auto"/>
        <w:ind w:firstLine="284"/>
        <w:rPr>
          <w:rFonts w:ascii="Times New Roman" w:eastAsia="Times New Roman" w:hAnsi="Times New Roman" w:cs="Times New Roman"/>
          <w:sz w:val="24"/>
          <w:szCs w:val="24"/>
        </w:rPr>
      </w:pPr>
      <w:r w:rsidRPr="00996D3D">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9</w:t>
      </w:r>
      <w:r w:rsidRPr="00996D3D">
        <w:rPr>
          <w:rFonts w:ascii="Times New Roman" w:eastAsia="Times New Roman" w:hAnsi="Times New Roman" w:cs="Times New Roman"/>
          <w:sz w:val="24"/>
          <w:szCs w:val="24"/>
        </w:rPr>
        <w:t xml:space="preserve">. Tendency among </w:t>
      </w:r>
      <w:r>
        <w:rPr>
          <w:rFonts w:ascii="Times New Roman" w:eastAsia="Times New Roman" w:hAnsi="Times New Roman" w:cs="Times New Roman"/>
          <w:sz w:val="24"/>
          <w:szCs w:val="24"/>
        </w:rPr>
        <w:t>non-executive</w:t>
      </w:r>
      <w:r w:rsidRPr="00996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w:t>
      </w:r>
      <w:r w:rsidRPr="00996D3D">
        <w:rPr>
          <w:rFonts w:ascii="Times New Roman" w:eastAsia="Times New Roman" w:hAnsi="Times New Roman" w:cs="Times New Roman"/>
          <w:sz w:val="24"/>
          <w:szCs w:val="24"/>
        </w:rPr>
        <w:t xml:space="preserve">men to connect with </w:t>
      </w:r>
      <w:r>
        <w:rPr>
          <w:rFonts w:ascii="Times New Roman" w:eastAsia="Times New Roman" w:hAnsi="Times New Roman" w:cs="Times New Roman"/>
          <w:sz w:val="24"/>
          <w:szCs w:val="24"/>
        </w:rPr>
        <w:t>other non-executives</w:t>
      </w:r>
    </w:p>
    <w:p w14:paraId="49D20D66" w14:textId="77777777" w:rsidR="00B91FEA" w:rsidRDefault="00B91FEA" w:rsidP="00BF02E6">
      <w:pPr>
        <w:spacing w:after="0" w:line="480" w:lineRule="auto"/>
        <w:ind w:firstLine="284"/>
        <w:rPr>
          <w:rFonts w:ascii="Times New Roman" w:hAnsi="Times New Roman" w:cs="Times New Roman"/>
          <w:noProof/>
          <w:sz w:val="24"/>
          <w:szCs w:val="24"/>
        </w:rPr>
      </w:pPr>
    </w:p>
    <w:p w14:paraId="2A68042E" w14:textId="4F7C4C33" w:rsidR="0026097F" w:rsidRDefault="00915CA3"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b/>
          <w:noProof/>
          <w:sz w:val="24"/>
          <w:szCs w:val="24"/>
        </w:rPr>
        <w:drawing>
          <wp:inline distT="0" distB="0" distL="0" distR="0" wp14:anchorId="6E4AFD66" wp14:editId="4DE81C14">
            <wp:extent cx="4137998" cy="2955713"/>
            <wp:effectExtent l="25400" t="25400" r="27940" b="16510"/>
            <wp:docPr id="11"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gender_role%20to%20role/fem-ex_distanc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137998" cy="2955713"/>
                    </a:xfrm>
                    <a:prstGeom prst="rect">
                      <a:avLst/>
                    </a:prstGeom>
                    <a:noFill/>
                    <a:ln>
                      <a:solidFill>
                        <a:srgbClr val="000000"/>
                      </a:solidFill>
                    </a:ln>
                  </pic:spPr>
                </pic:pic>
              </a:graphicData>
            </a:graphic>
          </wp:inline>
        </w:drawing>
      </w:r>
    </w:p>
    <w:p w14:paraId="4ABEF153" w14:textId="3D335759" w:rsidR="00B91FEA" w:rsidRDefault="00B91FEA" w:rsidP="00B91FEA">
      <w:pPr>
        <w:spacing w:after="0" w:line="480" w:lineRule="auto"/>
        <w:ind w:firstLine="284"/>
        <w:rPr>
          <w:rFonts w:ascii="Times New Roman" w:eastAsia="Times New Roman" w:hAnsi="Times New Roman" w:cs="Times New Roman"/>
          <w:sz w:val="24"/>
          <w:szCs w:val="24"/>
        </w:rPr>
      </w:pPr>
      <w:r w:rsidRPr="00996D3D">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10</w:t>
      </w:r>
      <w:r w:rsidRPr="00996D3D">
        <w:rPr>
          <w:rFonts w:ascii="Times New Roman" w:eastAsia="Times New Roman" w:hAnsi="Times New Roman" w:cs="Times New Roman"/>
          <w:sz w:val="24"/>
          <w:szCs w:val="24"/>
        </w:rPr>
        <w:t xml:space="preserve">. Tendency among </w:t>
      </w:r>
      <w:r>
        <w:rPr>
          <w:rFonts w:ascii="Times New Roman" w:eastAsia="Times New Roman" w:hAnsi="Times New Roman" w:cs="Times New Roman"/>
          <w:sz w:val="24"/>
          <w:szCs w:val="24"/>
        </w:rPr>
        <w:t>non-executive</w:t>
      </w:r>
      <w:r w:rsidRPr="00996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w:t>
      </w:r>
      <w:r w:rsidRPr="00996D3D">
        <w:rPr>
          <w:rFonts w:ascii="Times New Roman" w:eastAsia="Times New Roman" w:hAnsi="Times New Roman" w:cs="Times New Roman"/>
          <w:sz w:val="24"/>
          <w:szCs w:val="24"/>
        </w:rPr>
        <w:t xml:space="preserve">men to connect with </w:t>
      </w:r>
      <w:r>
        <w:rPr>
          <w:rFonts w:ascii="Times New Roman" w:eastAsia="Times New Roman" w:hAnsi="Times New Roman" w:cs="Times New Roman"/>
          <w:sz w:val="24"/>
          <w:szCs w:val="24"/>
        </w:rPr>
        <w:t>executives</w:t>
      </w:r>
    </w:p>
    <w:p w14:paraId="6E84132C" w14:textId="77777777" w:rsidR="00B91FEA" w:rsidRDefault="00B91FEA" w:rsidP="00BF02E6">
      <w:pPr>
        <w:spacing w:after="0" w:line="480" w:lineRule="auto"/>
        <w:ind w:firstLine="284"/>
        <w:rPr>
          <w:rFonts w:ascii="Times New Roman" w:hAnsi="Times New Roman" w:cs="Times New Roman"/>
          <w:noProof/>
          <w:sz w:val="24"/>
          <w:szCs w:val="24"/>
        </w:rPr>
      </w:pPr>
    </w:p>
    <w:p w14:paraId="750E9170" w14:textId="79616431" w:rsidR="00026810" w:rsidRPr="00996D3D" w:rsidRDefault="00527FC6" w:rsidP="00BF02E6">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Network Centrality</w:t>
      </w:r>
    </w:p>
    <w:p w14:paraId="36FA0957" w14:textId="6C59CD56" w:rsidR="00C35B52" w:rsidRPr="00996D3D" w:rsidRDefault="00023E73" w:rsidP="00BF02E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t>D</w:t>
      </w:r>
      <w:r w:rsidR="00F35561">
        <w:rPr>
          <w:rFonts w:ascii="Times New Roman" w:eastAsia="Times New Roman" w:hAnsi="Times New Roman" w:cs="Times New Roman"/>
          <w:sz w:val="24"/>
          <w:szCs w:val="24"/>
        </w:rPr>
        <w:t>id</w:t>
      </w:r>
      <w:r w:rsidR="002E06EE" w:rsidRPr="00996D3D">
        <w:rPr>
          <w:rFonts w:ascii="Times New Roman" w:eastAsia="Times New Roman" w:hAnsi="Times New Roman" w:cs="Times New Roman"/>
          <w:sz w:val="24"/>
          <w:szCs w:val="24"/>
        </w:rPr>
        <w:t xml:space="preserve"> gender an</w:t>
      </w:r>
      <w:r w:rsidR="00B57867" w:rsidRPr="00996D3D">
        <w:rPr>
          <w:rFonts w:ascii="Times New Roman" w:eastAsia="Times New Roman" w:hAnsi="Times New Roman" w:cs="Times New Roman"/>
          <w:sz w:val="24"/>
          <w:szCs w:val="24"/>
        </w:rPr>
        <w:t xml:space="preserve">d rank influence the </w:t>
      </w:r>
      <w:r>
        <w:rPr>
          <w:rFonts w:ascii="Times New Roman" w:eastAsia="Times New Roman" w:hAnsi="Times New Roman" w:cs="Times New Roman"/>
          <w:sz w:val="24"/>
          <w:szCs w:val="24"/>
        </w:rPr>
        <w:t xml:space="preserve">centrality </w:t>
      </w:r>
      <w:r w:rsidR="002E06EE" w:rsidRPr="00996D3D">
        <w:rPr>
          <w:rFonts w:ascii="Times New Roman" w:eastAsia="Times New Roman" w:hAnsi="Times New Roman" w:cs="Times New Roman"/>
          <w:sz w:val="24"/>
          <w:szCs w:val="24"/>
        </w:rPr>
        <w:t xml:space="preserve">of individuals in the emergent network on </w:t>
      </w:r>
      <w:proofErr w:type="spellStart"/>
      <w:r w:rsidR="002E06EE" w:rsidRPr="00996D3D">
        <w:rPr>
          <w:rFonts w:ascii="Times New Roman" w:eastAsia="Times New Roman" w:hAnsi="Times New Roman" w:cs="Times New Roman"/>
          <w:sz w:val="24"/>
          <w:szCs w:val="24"/>
        </w:rPr>
        <w:t>Tam</w:t>
      </w:r>
      <w:r w:rsidR="00B57867" w:rsidRPr="00996D3D">
        <w:rPr>
          <w:rFonts w:ascii="Times New Roman" w:eastAsia="Times New Roman" w:hAnsi="Times New Roman" w:cs="Times New Roman"/>
          <w:sz w:val="24"/>
          <w:szCs w:val="24"/>
        </w:rPr>
        <w:t>tamy</w:t>
      </w:r>
      <w:proofErr w:type="spellEnd"/>
      <w:r w:rsidR="00B57867" w:rsidRPr="00996D3D">
        <w:rPr>
          <w:rFonts w:ascii="Times New Roman" w:eastAsia="Times New Roman" w:hAnsi="Times New Roman" w:cs="Times New Roman"/>
          <w:sz w:val="24"/>
          <w:szCs w:val="24"/>
        </w:rPr>
        <w:t>?</w:t>
      </w:r>
      <w:r w:rsidR="00527FC6">
        <w:rPr>
          <w:rFonts w:ascii="Times New Roman" w:eastAsia="Times New Roman" w:hAnsi="Times New Roman" w:cs="Times New Roman"/>
          <w:sz w:val="24"/>
          <w:szCs w:val="24"/>
        </w:rPr>
        <w:t xml:space="preserve"> </w:t>
      </w:r>
      <w:r w:rsidR="00527FC6" w:rsidRPr="00996D3D">
        <w:rPr>
          <w:rFonts w:ascii="Times New Roman" w:eastAsia="Times New Roman" w:hAnsi="Times New Roman" w:cs="Times New Roman"/>
          <w:sz w:val="24"/>
          <w:szCs w:val="24"/>
        </w:rPr>
        <w:t xml:space="preserve">Network centrality can be conceptualized and measured in </w:t>
      </w:r>
      <w:proofErr w:type="gramStart"/>
      <w:r w:rsidR="00527FC6" w:rsidRPr="00996D3D">
        <w:rPr>
          <w:rFonts w:ascii="Times New Roman" w:eastAsia="Times New Roman" w:hAnsi="Times New Roman" w:cs="Times New Roman"/>
          <w:sz w:val="24"/>
          <w:szCs w:val="24"/>
        </w:rPr>
        <w:t>a number of</w:t>
      </w:r>
      <w:proofErr w:type="gramEnd"/>
      <w:r w:rsidR="00527FC6" w:rsidRPr="00996D3D">
        <w:rPr>
          <w:rFonts w:ascii="Times New Roman" w:eastAsia="Times New Roman" w:hAnsi="Times New Roman" w:cs="Times New Roman"/>
          <w:sz w:val="24"/>
          <w:szCs w:val="24"/>
        </w:rPr>
        <w:t xml:space="preserve"> different ways (Freeman, 1979). </w:t>
      </w:r>
      <w:r w:rsidR="00527FC6">
        <w:rPr>
          <w:rFonts w:ascii="Times New Roman" w:eastAsia="Times New Roman" w:hAnsi="Times New Roman" w:cs="Times New Roman"/>
          <w:sz w:val="24"/>
          <w:szCs w:val="24"/>
        </w:rPr>
        <w:t xml:space="preserve">We examined two forms of organization-wide centrality in ESM-based social networks. </w:t>
      </w:r>
      <w:r w:rsidR="00B57867" w:rsidRPr="00996D3D">
        <w:rPr>
          <w:rFonts w:ascii="Times New Roman" w:eastAsia="Times New Roman" w:hAnsi="Times New Roman" w:cs="Times New Roman"/>
          <w:sz w:val="24"/>
          <w:szCs w:val="24"/>
        </w:rPr>
        <w:t xml:space="preserve">The </w:t>
      </w:r>
      <w:r w:rsidR="00527FC6">
        <w:rPr>
          <w:rFonts w:ascii="Times New Roman" w:eastAsia="Times New Roman" w:hAnsi="Times New Roman" w:cs="Times New Roman"/>
          <w:sz w:val="24"/>
          <w:szCs w:val="24"/>
        </w:rPr>
        <w:t xml:space="preserve">first </w:t>
      </w:r>
      <w:r w:rsidR="00B57867" w:rsidRPr="00996D3D">
        <w:rPr>
          <w:rFonts w:ascii="Times New Roman" w:eastAsia="Times New Roman" w:hAnsi="Times New Roman" w:cs="Times New Roman"/>
          <w:sz w:val="24"/>
          <w:szCs w:val="24"/>
        </w:rPr>
        <w:t xml:space="preserve">approach we adopted computed </w:t>
      </w:r>
      <w:proofErr w:type="spellStart"/>
      <w:r w:rsidR="00CC1087" w:rsidRPr="00996D3D">
        <w:rPr>
          <w:rFonts w:ascii="Times New Roman" w:eastAsia="Times New Roman" w:hAnsi="Times New Roman" w:cs="Times New Roman"/>
          <w:sz w:val="24"/>
          <w:szCs w:val="24"/>
        </w:rPr>
        <w:t>eigencent</w:t>
      </w:r>
      <w:r w:rsidR="00527FC6">
        <w:rPr>
          <w:rFonts w:ascii="Times New Roman" w:eastAsia="Times New Roman" w:hAnsi="Times New Roman" w:cs="Times New Roman"/>
          <w:sz w:val="24"/>
          <w:szCs w:val="24"/>
        </w:rPr>
        <w:t>r</w:t>
      </w:r>
      <w:r w:rsidR="00CC1087" w:rsidRPr="00996D3D">
        <w:rPr>
          <w:rFonts w:ascii="Times New Roman" w:eastAsia="Times New Roman" w:hAnsi="Times New Roman" w:cs="Times New Roman"/>
          <w:sz w:val="24"/>
          <w:szCs w:val="24"/>
        </w:rPr>
        <w:t>ality</w:t>
      </w:r>
      <w:proofErr w:type="spellEnd"/>
      <w:r w:rsidR="00CC1087" w:rsidRPr="00996D3D">
        <w:rPr>
          <w:rFonts w:ascii="Times New Roman" w:eastAsia="Times New Roman" w:hAnsi="Times New Roman" w:cs="Times New Roman"/>
          <w:sz w:val="24"/>
          <w:szCs w:val="24"/>
        </w:rPr>
        <w:t xml:space="preserve"> values for all the nodes of the social network</w:t>
      </w:r>
      <w:r w:rsidR="00D52729" w:rsidRPr="00996D3D">
        <w:rPr>
          <w:rFonts w:ascii="Times New Roman" w:eastAsia="Times New Roman" w:hAnsi="Times New Roman" w:cs="Times New Roman"/>
          <w:sz w:val="24"/>
          <w:szCs w:val="24"/>
        </w:rPr>
        <w:t xml:space="preserve">, where each weighted edge in the network </w:t>
      </w:r>
      <w:r w:rsidR="00D52729" w:rsidRPr="00996D3D">
        <w:rPr>
          <w:rFonts w:ascii="Times New Roman" w:hAnsi="Times New Roman" w:cs="Times New Roman"/>
          <w:noProof/>
          <w:sz w:val="24"/>
          <w:szCs w:val="24"/>
        </w:rPr>
        <w:t xml:space="preserve"> </w:t>
      </w:r>
      <m:oMath>
        <m:r>
          <w:rPr>
            <w:rFonts w:ascii="Cambria Math" w:hAnsi="Cambria Math" w:cs="Times New Roman"/>
            <w:noProof/>
            <w:sz w:val="24"/>
            <w:szCs w:val="24"/>
          </w:rPr>
          <m:t>i→j</m:t>
        </m:r>
      </m:oMath>
      <w:r w:rsidR="00D52729" w:rsidRPr="00996D3D">
        <w:rPr>
          <w:rFonts w:ascii="Times New Roman" w:eastAsiaTheme="minorEastAsia" w:hAnsi="Times New Roman" w:cs="Times New Roman"/>
          <w:noProof/>
          <w:sz w:val="24"/>
          <w:szCs w:val="24"/>
        </w:rPr>
        <w:t xml:space="preserve">  represents the number of times that user u</w:t>
      </w:r>
      <w:r w:rsidR="00D52729" w:rsidRPr="00996D3D">
        <w:rPr>
          <w:rFonts w:ascii="Times New Roman" w:eastAsiaTheme="minorEastAsia" w:hAnsi="Times New Roman" w:cs="Times New Roman"/>
          <w:noProof/>
          <w:sz w:val="24"/>
          <w:szCs w:val="24"/>
          <w:vertAlign w:val="subscript"/>
        </w:rPr>
        <w:t>i</w:t>
      </w:r>
      <w:r w:rsidR="00D52729" w:rsidRPr="00996D3D">
        <w:rPr>
          <w:rFonts w:ascii="Times New Roman" w:eastAsiaTheme="minorEastAsia" w:hAnsi="Times New Roman" w:cs="Times New Roman"/>
          <w:noProof/>
          <w:sz w:val="24"/>
          <w:szCs w:val="24"/>
        </w:rPr>
        <w:t xml:space="preserve"> commented a thread authored by user u</w:t>
      </w:r>
      <w:r w:rsidR="00D52729" w:rsidRPr="00996D3D">
        <w:rPr>
          <w:rFonts w:ascii="Times New Roman" w:eastAsiaTheme="minorEastAsia" w:hAnsi="Times New Roman" w:cs="Times New Roman"/>
          <w:noProof/>
          <w:sz w:val="24"/>
          <w:szCs w:val="24"/>
          <w:vertAlign w:val="subscript"/>
        </w:rPr>
        <w:t>j</w:t>
      </w:r>
      <w:r w:rsidR="00D52729" w:rsidRPr="00996D3D">
        <w:rPr>
          <w:rFonts w:ascii="Times New Roman" w:eastAsiaTheme="minorEastAsia" w:hAnsi="Times New Roman" w:cs="Times New Roman"/>
          <w:noProof/>
          <w:sz w:val="24"/>
          <w:szCs w:val="24"/>
        </w:rPr>
        <w:t xml:space="preserve">. Because </w:t>
      </w:r>
      <w:r w:rsidR="00D52729" w:rsidRPr="00996D3D">
        <w:rPr>
          <w:rFonts w:ascii="Times New Roman" w:eastAsia="Times New Roman" w:hAnsi="Times New Roman" w:cs="Times New Roman"/>
          <w:sz w:val="24"/>
          <w:szCs w:val="24"/>
        </w:rPr>
        <w:t>the edges are</w:t>
      </w:r>
      <w:r w:rsidR="00CC1087" w:rsidRPr="00996D3D">
        <w:rPr>
          <w:rFonts w:ascii="Times New Roman" w:eastAsia="Times New Roman" w:hAnsi="Times New Roman" w:cs="Times New Roman"/>
          <w:sz w:val="24"/>
          <w:szCs w:val="24"/>
        </w:rPr>
        <w:t xml:space="preserve"> weighted, we used weighted Page Rank (</w:t>
      </w:r>
      <w:r w:rsidR="00FB4D61" w:rsidRPr="00996D3D">
        <w:rPr>
          <w:rFonts w:ascii="Times New Roman" w:hAnsi="Times New Roman" w:cs="Times New Roman"/>
          <w:sz w:val="24"/>
          <w:szCs w:val="24"/>
        </w:rPr>
        <w:t>Xing</w:t>
      </w:r>
      <w:r w:rsidR="00CC1087" w:rsidRPr="00996D3D">
        <w:rPr>
          <w:rFonts w:ascii="Times New Roman" w:hAnsi="Times New Roman" w:cs="Times New Roman"/>
          <w:sz w:val="24"/>
          <w:szCs w:val="24"/>
        </w:rPr>
        <w:t xml:space="preserve"> </w:t>
      </w:r>
      <w:r w:rsidR="009561DA" w:rsidRPr="00996D3D">
        <w:rPr>
          <w:rFonts w:ascii="Times New Roman" w:hAnsi="Times New Roman" w:cs="Times New Roman"/>
          <w:sz w:val="24"/>
          <w:szCs w:val="24"/>
        </w:rPr>
        <w:t>&amp;</w:t>
      </w:r>
      <w:r w:rsidR="00CC1087" w:rsidRPr="00996D3D">
        <w:rPr>
          <w:rFonts w:ascii="Times New Roman" w:hAnsi="Times New Roman" w:cs="Times New Roman"/>
          <w:sz w:val="24"/>
          <w:szCs w:val="24"/>
        </w:rPr>
        <w:t xml:space="preserve"> </w:t>
      </w:r>
      <w:proofErr w:type="spellStart"/>
      <w:r w:rsidR="00CC1087" w:rsidRPr="00996D3D">
        <w:rPr>
          <w:rFonts w:ascii="Times New Roman" w:hAnsi="Times New Roman" w:cs="Times New Roman"/>
          <w:sz w:val="24"/>
          <w:szCs w:val="24"/>
        </w:rPr>
        <w:t>Ghorbani</w:t>
      </w:r>
      <w:proofErr w:type="spellEnd"/>
      <w:r w:rsidR="00CC1087" w:rsidRPr="00996D3D">
        <w:rPr>
          <w:rFonts w:ascii="Times New Roman" w:hAnsi="Times New Roman" w:cs="Times New Roman"/>
          <w:sz w:val="24"/>
          <w:szCs w:val="24"/>
        </w:rPr>
        <w:t>, 2004)</w:t>
      </w:r>
      <w:r w:rsidR="00D52729" w:rsidRPr="00996D3D">
        <w:rPr>
          <w:rFonts w:ascii="Times New Roman" w:hAnsi="Times New Roman" w:cs="Times New Roman"/>
          <w:sz w:val="24"/>
          <w:szCs w:val="24"/>
        </w:rPr>
        <w:t xml:space="preserve"> as our index of centrality</w:t>
      </w:r>
      <w:r w:rsidR="00CC1087" w:rsidRPr="00996D3D">
        <w:rPr>
          <w:rFonts w:ascii="Times New Roman" w:hAnsi="Times New Roman" w:cs="Times New Roman"/>
          <w:sz w:val="24"/>
          <w:szCs w:val="24"/>
        </w:rPr>
        <w:t xml:space="preserve">. </w:t>
      </w:r>
      <w:r w:rsidR="00B2159A">
        <w:rPr>
          <w:rFonts w:ascii="Times New Roman" w:hAnsi="Times New Roman" w:cs="Times New Roman"/>
          <w:sz w:val="24"/>
          <w:szCs w:val="24"/>
        </w:rPr>
        <w:t>In the computer science literature, several papers have underscored the superiority of so-called eigenvector centrality measur</w:t>
      </w:r>
      <w:r w:rsidR="00EE500D">
        <w:rPr>
          <w:rFonts w:ascii="Times New Roman" w:hAnsi="Times New Roman" w:cs="Times New Roman"/>
          <w:sz w:val="24"/>
          <w:szCs w:val="24"/>
        </w:rPr>
        <w:t>e</w:t>
      </w:r>
      <w:r w:rsidR="00B2159A">
        <w:rPr>
          <w:rFonts w:ascii="Times New Roman" w:hAnsi="Times New Roman" w:cs="Times New Roman"/>
          <w:sz w:val="24"/>
          <w:szCs w:val="24"/>
        </w:rPr>
        <w:t>s</w:t>
      </w:r>
      <w:r w:rsidR="001A4306">
        <w:rPr>
          <w:rFonts w:ascii="Times New Roman" w:hAnsi="Times New Roman" w:cs="Times New Roman"/>
          <w:sz w:val="24"/>
          <w:szCs w:val="24"/>
        </w:rPr>
        <w:t xml:space="preserve"> (cf. </w:t>
      </w:r>
      <w:proofErr w:type="spellStart"/>
      <w:r w:rsidR="001A4306">
        <w:rPr>
          <w:rFonts w:ascii="Times New Roman" w:hAnsi="Times New Roman" w:cs="Times New Roman"/>
          <w:sz w:val="24"/>
          <w:szCs w:val="24"/>
        </w:rPr>
        <w:t>Bonacich</w:t>
      </w:r>
      <w:proofErr w:type="spellEnd"/>
      <w:r w:rsidR="001A4306">
        <w:rPr>
          <w:rFonts w:ascii="Times New Roman" w:hAnsi="Times New Roman" w:cs="Times New Roman"/>
          <w:sz w:val="24"/>
          <w:szCs w:val="24"/>
        </w:rPr>
        <w:t>, 1987)</w:t>
      </w:r>
      <w:r w:rsidR="00B2159A">
        <w:rPr>
          <w:rFonts w:ascii="Times New Roman" w:hAnsi="Times New Roman" w:cs="Times New Roman"/>
          <w:sz w:val="24"/>
          <w:szCs w:val="24"/>
        </w:rPr>
        <w:t xml:space="preserve">, like the Page Rank measure we used here, </w:t>
      </w:r>
      <w:r w:rsidR="00EE500D">
        <w:rPr>
          <w:rFonts w:ascii="Times New Roman" w:hAnsi="Times New Roman" w:cs="Times New Roman"/>
          <w:sz w:val="24"/>
          <w:szCs w:val="24"/>
        </w:rPr>
        <w:t>over</w:t>
      </w:r>
      <w:r w:rsidR="00B2159A">
        <w:rPr>
          <w:rFonts w:ascii="Times New Roman" w:hAnsi="Times New Roman" w:cs="Times New Roman"/>
          <w:sz w:val="24"/>
          <w:szCs w:val="24"/>
        </w:rPr>
        <w:t xml:space="preserve"> simpler centrality measures, like degree. The Page Rank measure of centrality fits the intuition of a person who is central in organization-wide networks as a function of having a large network of contacts who are themselves well connected. Ding et al. (2009) have shown that the Page Rank measure is highly correlated with citations received in a co-citation network. </w:t>
      </w:r>
      <w:r w:rsidR="00CC1087" w:rsidRPr="00996D3D">
        <w:rPr>
          <w:rFonts w:ascii="Times New Roman" w:hAnsi="Times New Roman" w:cs="Times New Roman"/>
          <w:sz w:val="24"/>
          <w:szCs w:val="24"/>
        </w:rPr>
        <w:t xml:space="preserve">As expected in scale free networks, </w:t>
      </w:r>
      <w:proofErr w:type="spellStart"/>
      <w:r w:rsidR="00CC1087" w:rsidRPr="00996D3D">
        <w:rPr>
          <w:rFonts w:ascii="Times New Roman" w:hAnsi="Times New Roman" w:cs="Times New Roman"/>
          <w:sz w:val="24"/>
          <w:szCs w:val="24"/>
        </w:rPr>
        <w:t>eigencentrality</w:t>
      </w:r>
      <w:proofErr w:type="spellEnd"/>
      <w:r w:rsidR="00CC1087" w:rsidRPr="00996D3D">
        <w:rPr>
          <w:rFonts w:ascii="Times New Roman" w:hAnsi="Times New Roman" w:cs="Times New Roman"/>
          <w:sz w:val="24"/>
          <w:szCs w:val="24"/>
        </w:rPr>
        <w:t xml:space="preserve"> values have a </w:t>
      </w:r>
      <w:proofErr w:type="spellStart"/>
      <w:r w:rsidR="00CC1087" w:rsidRPr="00996D3D">
        <w:rPr>
          <w:rFonts w:ascii="Times New Roman" w:hAnsi="Times New Roman" w:cs="Times New Roman"/>
          <w:sz w:val="24"/>
          <w:szCs w:val="24"/>
        </w:rPr>
        <w:t>zipfian</w:t>
      </w:r>
      <w:proofErr w:type="spellEnd"/>
      <w:r w:rsidR="00CC1087" w:rsidRPr="00996D3D">
        <w:rPr>
          <w:rFonts w:ascii="Times New Roman" w:hAnsi="Times New Roman" w:cs="Times New Roman"/>
          <w:sz w:val="24"/>
          <w:szCs w:val="24"/>
        </w:rPr>
        <w:t xml:space="preserve"> distribution, with very few users with a very high rank, and a long tail of users with relatively low rank. We s</w:t>
      </w:r>
      <w:r w:rsidR="00832BC8" w:rsidRPr="00996D3D">
        <w:rPr>
          <w:rFonts w:ascii="Times New Roman" w:hAnsi="Times New Roman" w:cs="Times New Roman"/>
          <w:sz w:val="24"/>
          <w:szCs w:val="24"/>
        </w:rPr>
        <w:t>p</w:t>
      </w:r>
      <w:r w:rsidR="00CC1087" w:rsidRPr="00996D3D">
        <w:rPr>
          <w:rFonts w:ascii="Times New Roman" w:hAnsi="Times New Roman" w:cs="Times New Roman"/>
          <w:sz w:val="24"/>
          <w:szCs w:val="24"/>
        </w:rPr>
        <w:t>li</w:t>
      </w:r>
      <w:r w:rsidR="0034177B" w:rsidRPr="00996D3D">
        <w:rPr>
          <w:rFonts w:ascii="Times New Roman" w:hAnsi="Times New Roman" w:cs="Times New Roman"/>
          <w:sz w:val="24"/>
          <w:szCs w:val="24"/>
        </w:rPr>
        <w:t>t</w:t>
      </w:r>
      <w:r w:rsidR="00CC1087" w:rsidRPr="00996D3D">
        <w:rPr>
          <w:rFonts w:ascii="Times New Roman" w:hAnsi="Times New Roman" w:cs="Times New Roman"/>
          <w:sz w:val="24"/>
          <w:szCs w:val="24"/>
        </w:rPr>
        <w:t xml:space="preserve"> </w:t>
      </w:r>
      <w:r w:rsidR="0034177B" w:rsidRPr="00996D3D">
        <w:rPr>
          <w:rFonts w:ascii="Times New Roman" w:hAnsi="Times New Roman" w:cs="Times New Roman"/>
          <w:sz w:val="24"/>
          <w:szCs w:val="24"/>
        </w:rPr>
        <w:t>users</w:t>
      </w:r>
      <w:r w:rsidR="00CC1087" w:rsidRPr="00996D3D">
        <w:rPr>
          <w:rFonts w:ascii="Times New Roman" w:hAnsi="Times New Roman" w:cs="Times New Roman"/>
          <w:sz w:val="24"/>
          <w:szCs w:val="24"/>
        </w:rPr>
        <w:t xml:space="preserve"> in</w:t>
      </w:r>
      <w:r w:rsidR="00EE500D">
        <w:rPr>
          <w:rFonts w:ascii="Times New Roman" w:hAnsi="Times New Roman" w:cs="Times New Roman"/>
          <w:sz w:val="24"/>
          <w:szCs w:val="24"/>
        </w:rPr>
        <w:t>to</w:t>
      </w:r>
      <w:r w:rsidR="00CC1087" w:rsidRPr="00996D3D">
        <w:rPr>
          <w:rFonts w:ascii="Times New Roman" w:hAnsi="Times New Roman" w:cs="Times New Roman"/>
          <w:sz w:val="24"/>
          <w:szCs w:val="24"/>
        </w:rPr>
        <w:t xml:space="preserve"> </w:t>
      </w:r>
      <w:r w:rsidR="00EE500D">
        <w:rPr>
          <w:rFonts w:ascii="Times New Roman" w:hAnsi="Times New Roman" w:cs="Times New Roman"/>
          <w:sz w:val="24"/>
          <w:szCs w:val="24"/>
        </w:rPr>
        <w:t xml:space="preserve">two groups </w:t>
      </w:r>
      <w:r w:rsidR="00441923">
        <w:rPr>
          <w:rFonts w:ascii="Times New Roman" w:hAnsi="Times New Roman" w:cs="Times New Roman"/>
          <w:sz w:val="24"/>
          <w:szCs w:val="24"/>
        </w:rPr>
        <w:t xml:space="preserve">(high centrality vs others) </w:t>
      </w:r>
      <w:r w:rsidR="00292B9C">
        <w:rPr>
          <w:rFonts w:ascii="Times New Roman" w:hAnsi="Times New Roman" w:cs="Times New Roman"/>
          <w:sz w:val="24"/>
          <w:szCs w:val="24"/>
        </w:rPr>
        <w:t xml:space="preserve">based on the second percentile, </w:t>
      </w:r>
      <w:r w:rsidR="00EE500D">
        <w:rPr>
          <w:rFonts w:ascii="Times New Roman" w:hAnsi="Times New Roman" w:cs="Times New Roman"/>
          <w:sz w:val="24"/>
          <w:szCs w:val="24"/>
        </w:rPr>
        <w:t xml:space="preserve">and </w:t>
      </w:r>
      <w:r w:rsidR="0034177B" w:rsidRPr="00996D3D">
        <w:rPr>
          <w:rFonts w:ascii="Times New Roman" w:hAnsi="Times New Roman" w:cs="Times New Roman"/>
          <w:sz w:val="24"/>
          <w:szCs w:val="24"/>
        </w:rPr>
        <w:t xml:space="preserve">then tested </w:t>
      </w:r>
      <w:r w:rsidR="00D52729" w:rsidRPr="00996D3D">
        <w:rPr>
          <w:rFonts w:ascii="Times New Roman" w:hAnsi="Times New Roman" w:cs="Times New Roman"/>
          <w:sz w:val="24"/>
          <w:szCs w:val="24"/>
        </w:rPr>
        <w:t>to see if there was a significant c</w:t>
      </w:r>
      <w:r w:rsidR="0034177B" w:rsidRPr="00996D3D">
        <w:rPr>
          <w:rFonts w:ascii="Times New Roman" w:hAnsi="Times New Roman" w:cs="Times New Roman"/>
          <w:sz w:val="24"/>
          <w:szCs w:val="24"/>
        </w:rPr>
        <w:t xml:space="preserve">orrelation between </w:t>
      </w:r>
      <w:r w:rsidR="00D52729" w:rsidRPr="00996D3D">
        <w:rPr>
          <w:rFonts w:ascii="Times New Roman" w:hAnsi="Times New Roman" w:cs="Times New Roman"/>
          <w:sz w:val="24"/>
          <w:szCs w:val="24"/>
        </w:rPr>
        <w:t xml:space="preserve">network </w:t>
      </w:r>
      <w:r w:rsidR="0034177B" w:rsidRPr="00996D3D">
        <w:rPr>
          <w:rFonts w:ascii="Times New Roman" w:hAnsi="Times New Roman" w:cs="Times New Roman"/>
          <w:sz w:val="24"/>
          <w:szCs w:val="24"/>
        </w:rPr>
        <w:t xml:space="preserve">centrality and gender, or </w:t>
      </w:r>
      <w:r w:rsidR="00D52729" w:rsidRPr="00996D3D">
        <w:rPr>
          <w:rFonts w:ascii="Times New Roman" w:hAnsi="Times New Roman" w:cs="Times New Roman"/>
          <w:sz w:val="24"/>
          <w:szCs w:val="24"/>
        </w:rPr>
        <w:t xml:space="preserve">between network centrality and rank. </w:t>
      </w:r>
      <w:r w:rsidR="001E2283" w:rsidRPr="00996D3D">
        <w:rPr>
          <w:rFonts w:ascii="Times New Roman" w:hAnsi="Times New Roman" w:cs="Times New Roman"/>
          <w:sz w:val="24"/>
          <w:szCs w:val="24"/>
        </w:rPr>
        <w:t xml:space="preserve"> The results are</w:t>
      </w:r>
      <w:r w:rsidR="00D52729" w:rsidRPr="00996D3D">
        <w:rPr>
          <w:rFonts w:ascii="Times New Roman" w:hAnsi="Times New Roman" w:cs="Times New Roman"/>
          <w:sz w:val="24"/>
          <w:szCs w:val="24"/>
        </w:rPr>
        <w:t xml:space="preserve"> presented</w:t>
      </w:r>
      <w:r w:rsidR="0034177B" w:rsidRPr="00996D3D">
        <w:rPr>
          <w:rFonts w:ascii="Times New Roman" w:hAnsi="Times New Roman" w:cs="Times New Roman"/>
          <w:sz w:val="24"/>
          <w:szCs w:val="24"/>
        </w:rPr>
        <w:t xml:space="preserve"> in </w:t>
      </w:r>
      <w:r w:rsidR="002C77AC" w:rsidRPr="00996D3D">
        <w:rPr>
          <w:rFonts w:ascii="Times New Roman" w:hAnsi="Times New Roman" w:cs="Times New Roman"/>
          <w:sz w:val="24"/>
          <w:szCs w:val="24"/>
        </w:rPr>
        <w:t>Figures 1</w:t>
      </w:r>
      <w:r w:rsidR="005A34D6">
        <w:rPr>
          <w:rFonts w:ascii="Times New Roman" w:hAnsi="Times New Roman" w:cs="Times New Roman"/>
          <w:sz w:val="24"/>
          <w:szCs w:val="24"/>
        </w:rPr>
        <w:t>1</w:t>
      </w:r>
      <w:r w:rsidR="002C77AC" w:rsidRPr="00996D3D">
        <w:rPr>
          <w:rFonts w:ascii="Times New Roman" w:hAnsi="Times New Roman" w:cs="Times New Roman"/>
          <w:sz w:val="24"/>
          <w:szCs w:val="24"/>
        </w:rPr>
        <w:t xml:space="preserve"> and 1</w:t>
      </w:r>
      <w:r w:rsidR="005A34D6">
        <w:rPr>
          <w:rFonts w:ascii="Times New Roman" w:hAnsi="Times New Roman" w:cs="Times New Roman"/>
          <w:sz w:val="24"/>
          <w:szCs w:val="24"/>
        </w:rPr>
        <w:t>2</w:t>
      </w:r>
      <w:r w:rsidR="00587E08" w:rsidRPr="00996D3D">
        <w:rPr>
          <w:rFonts w:ascii="Times New Roman" w:hAnsi="Times New Roman" w:cs="Times New Roman"/>
          <w:sz w:val="24"/>
          <w:szCs w:val="24"/>
        </w:rPr>
        <w:t>, where the str</w:t>
      </w:r>
      <w:r w:rsidR="00280098" w:rsidRPr="00996D3D">
        <w:rPr>
          <w:rFonts w:ascii="Times New Roman" w:hAnsi="Times New Roman" w:cs="Times New Roman"/>
          <w:sz w:val="24"/>
          <w:szCs w:val="24"/>
        </w:rPr>
        <w:t>a</w:t>
      </w:r>
      <w:r w:rsidR="00587E08" w:rsidRPr="00996D3D">
        <w:rPr>
          <w:rFonts w:ascii="Times New Roman" w:hAnsi="Times New Roman" w:cs="Times New Roman"/>
          <w:sz w:val="24"/>
          <w:szCs w:val="24"/>
        </w:rPr>
        <w:t xml:space="preserve">ight line is the </w:t>
      </w:r>
      <w:r w:rsidR="00B072B4" w:rsidRPr="00996D3D">
        <w:rPr>
          <w:rFonts w:ascii="Times New Roman" w:hAnsi="Times New Roman" w:cs="Times New Roman"/>
          <w:sz w:val="24"/>
          <w:szCs w:val="24"/>
        </w:rPr>
        <w:t>percentage (prior) of users in the sample belonging to the controlle</w:t>
      </w:r>
      <w:r w:rsidR="002C77AC" w:rsidRPr="00996D3D">
        <w:rPr>
          <w:rFonts w:ascii="Times New Roman" w:hAnsi="Times New Roman" w:cs="Times New Roman"/>
          <w:sz w:val="24"/>
          <w:szCs w:val="24"/>
        </w:rPr>
        <w:t>d variable (gender, in Figure 1</w:t>
      </w:r>
      <w:r w:rsidR="005A34D6">
        <w:rPr>
          <w:rFonts w:ascii="Times New Roman" w:hAnsi="Times New Roman" w:cs="Times New Roman"/>
          <w:sz w:val="24"/>
          <w:szCs w:val="24"/>
        </w:rPr>
        <w:t>1</w:t>
      </w:r>
      <w:r w:rsidR="00B072B4" w:rsidRPr="00996D3D">
        <w:rPr>
          <w:rFonts w:ascii="Times New Roman" w:hAnsi="Times New Roman" w:cs="Times New Roman"/>
          <w:sz w:val="24"/>
          <w:szCs w:val="24"/>
        </w:rPr>
        <w:t>, and organiz</w:t>
      </w:r>
      <w:r w:rsidR="002C77AC" w:rsidRPr="00996D3D">
        <w:rPr>
          <w:rFonts w:ascii="Times New Roman" w:hAnsi="Times New Roman" w:cs="Times New Roman"/>
          <w:sz w:val="24"/>
          <w:szCs w:val="24"/>
        </w:rPr>
        <w:t>ational rank, in Figure 1</w:t>
      </w:r>
      <w:r w:rsidR="005A34D6">
        <w:rPr>
          <w:rFonts w:ascii="Times New Roman" w:hAnsi="Times New Roman" w:cs="Times New Roman"/>
          <w:sz w:val="24"/>
          <w:szCs w:val="24"/>
        </w:rPr>
        <w:t>2</w:t>
      </w:r>
      <w:r w:rsidR="00B072B4" w:rsidRPr="00996D3D">
        <w:rPr>
          <w:rFonts w:ascii="Times New Roman" w:hAnsi="Times New Roman" w:cs="Times New Roman"/>
          <w:sz w:val="24"/>
          <w:szCs w:val="24"/>
        </w:rPr>
        <w:t xml:space="preserve">).  </w:t>
      </w:r>
      <w:r w:rsidR="00C35B52" w:rsidRPr="00996D3D">
        <w:rPr>
          <w:rFonts w:ascii="Times New Roman" w:hAnsi="Times New Roman" w:cs="Times New Roman"/>
          <w:noProof/>
          <w:sz w:val="24"/>
          <w:szCs w:val="24"/>
        </w:rPr>
        <w:t xml:space="preserve">Both Figures show that the distribution of users in the two PageRank ranges is not significantly different </w:t>
      </w:r>
      <w:r w:rsidR="00AA79CE">
        <w:rPr>
          <w:rFonts w:ascii="Times New Roman" w:hAnsi="Times New Roman" w:cs="Times New Roman"/>
          <w:noProof/>
          <w:sz w:val="24"/>
          <w:szCs w:val="24"/>
        </w:rPr>
        <w:t xml:space="preserve">(p=ns) </w:t>
      </w:r>
      <w:r w:rsidR="00C35B52" w:rsidRPr="00996D3D">
        <w:rPr>
          <w:rFonts w:ascii="Times New Roman" w:hAnsi="Times New Roman" w:cs="Times New Roman"/>
          <w:noProof/>
          <w:sz w:val="24"/>
          <w:szCs w:val="24"/>
        </w:rPr>
        <w:t xml:space="preserve">from the overall distribution of the sample in the considered categories (gender and organizational </w:t>
      </w:r>
      <w:r w:rsidR="00C35B52" w:rsidRPr="00996D3D">
        <w:rPr>
          <w:rFonts w:ascii="Times New Roman" w:hAnsi="Times New Roman" w:cs="Times New Roman"/>
          <w:noProof/>
          <w:sz w:val="24"/>
          <w:szCs w:val="24"/>
        </w:rPr>
        <w:lastRenderedPageBreak/>
        <w:t xml:space="preserve">rank). </w:t>
      </w:r>
      <w:r w:rsidR="00C35B52" w:rsidRPr="00996D3D">
        <w:rPr>
          <w:rFonts w:ascii="Times New Roman" w:hAnsi="Times New Roman" w:cs="Times New Roman"/>
          <w:sz w:val="24"/>
          <w:szCs w:val="24"/>
        </w:rPr>
        <w:t xml:space="preserve">These results indicate that neither gender nor rank had a significant effect on overall </w:t>
      </w:r>
      <w:r w:rsidR="00EE500D">
        <w:rPr>
          <w:rFonts w:ascii="Times New Roman" w:hAnsi="Times New Roman" w:cs="Times New Roman"/>
          <w:sz w:val="24"/>
          <w:szCs w:val="24"/>
        </w:rPr>
        <w:t xml:space="preserve">Page Rank </w:t>
      </w:r>
      <w:r w:rsidR="00C35B52" w:rsidRPr="00996D3D">
        <w:rPr>
          <w:rFonts w:ascii="Times New Roman" w:hAnsi="Times New Roman" w:cs="Times New Roman"/>
          <w:sz w:val="24"/>
          <w:szCs w:val="24"/>
        </w:rPr>
        <w:t xml:space="preserve">centrality on </w:t>
      </w:r>
      <w:proofErr w:type="spellStart"/>
      <w:r w:rsidR="00C35B52" w:rsidRPr="00996D3D">
        <w:rPr>
          <w:rFonts w:ascii="Times New Roman" w:hAnsi="Times New Roman" w:cs="Times New Roman"/>
          <w:sz w:val="24"/>
          <w:szCs w:val="24"/>
        </w:rPr>
        <w:t>Tamtamy</w:t>
      </w:r>
      <w:proofErr w:type="spellEnd"/>
      <w:r w:rsidR="00C35B52" w:rsidRPr="00996D3D">
        <w:rPr>
          <w:rFonts w:ascii="Times New Roman" w:hAnsi="Times New Roman" w:cs="Times New Roman"/>
          <w:sz w:val="24"/>
          <w:szCs w:val="24"/>
        </w:rPr>
        <w:t xml:space="preserve">. </w:t>
      </w:r>
    </w:p>
    <w:p w14:paraId="31452D17" w14:textId="77777777" w:rsidR="00C35B52" w:rsidRPr="00996D3D" w:rsidRDefault="00C35B52" w:rsidP="00BF02E6">
      <w:pPr>
        <w:spacing w:after="0" w:line="480" w:lineRule="auto"/>
        <w:rPr>
          <w:rFonts w:ascii="Times New Roman" w:hAnsi="Times New Roman" w:cs="Times New Roman"/>
          <w:sz w:val="24"/>
          <w:szCs w:val="24"/>
        </w:rPr>
      </w:pPr>
    </w:p>
    <w:p w14:paraId="45DFA711" w14:textId="77777777" w:rsidR="003A268F" w:rsidRPr="00996D3D" w:rsidRDefault="003A268F" w:rsidP="00BF02E6">
      <w:pPr>
        <w:spacing w:after="0" w:line="480" w:lineRule="auto"/>
        <w:rPr>
          <w:rFonts w:ascii="Times New Roman" w:hAnsi="Times New Roman" w:cs="Times New Roman"/>
          <w:sz w:val="24"/>
          <w:szCs w:val="24"/>
        </w:rPr>
      </w:pPr>
    </w:p>
    <w:p w14:paraId="30191D9B" w14:textId="77777777" w:rsidR="0034177B" w:rsidRPr="00996D3D" w:rsidRDefault="0034177B"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drawing>
          <wp:inline distT="0" distB="0" distL="0" distR="0" wp14:anchorId="48886EA6" wp14:editId="3509AA61">
            <wp:extent cx="4619385" cy="3299561"/>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_barchart_bygender_based_on_PR_2range.png"/>
                    <pic:cNvPicPr/>
                  </pic:nvPicPr>
                  <pic:blipFill>
                    <a:blip r:embed="rId18">
                      <a:extLst>
                        <a:ext uri="{28A0092B-C50C-407E-A947-70E740481C1C}">
                          <a14:useLocalDpi xmlns:a14="http://schemas.microsoft.com/office/drawing/2010/main" val="0"/>
                        </a:ext>
                      </a:extLst>
                    </a:blip>
                    <a:stretch>
                      <a:fillRect/>
                    </a:stretch>
                  </pic:blipFill>
                  <pic:spPr>
                    <a:xfrm>
                      <a:off x="0" y="0"/>
                      <a:ext cx="4619385" cy="3299561"/>
                    </a:xfrm>
                    <a:prstGeom prst="rect">
                      <a:avLst/>
                    </a:prstGeom>
                  </pic:spPr>
                </pic:pic>
              </a:graphicData>
            </a:graphic>
          </wp:inline>
        </w:drawing>
      </w:r>
    </w:p>
    <w:p w14:paraId="4E918266" w14:textId="1CA5239E" w:rsidR="0034177B" w:rsidRPr="00996D3D" w:rsidRDefault="002C77AC"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b/>
          <w:noProof/>
          <w:sz w:val="24"/>
          <w:szCs w:val="24"/>
        </w:rPr>
        <w:t>Figure 1</w:t>
      </w:r>
      <w:r w:rsidR="005A34D6">
        <w:rPr>
          <w:rFonts w:ascii="Times New Roman" w:hAnsi="Times New Roman" w:cs="Times New Roman"/>
          <w:b/>
          <w:noProof/>
          <w:sz w:val="24"/>
          <w:szCs w:val="24"/>
        </w:rPr>
        <w:t>1</w:t>
      </w:r>
      <w:r w:rsidR="0034177B" w:rsidRPr="00996D3D">
        <w:rPr>
          <w:rFonts w:ascii="Times New Roman" w:hAnsi="Times New Roman" w:cs="Times New Roman"/>
          <w:b/>
          <w:noProof/>
          <w:sz w:val="24"/>
          <w:szCs w:val="24"/>
        </w:rPr>
        <w:t>.</w:t>
      </w:r>
      <w:r w:rsidR="0034177B" w:rsidRPr="00996D3D">
        <w:rPr>
          <w:rFonts w:ascii="Times New Roman" w:hAnsi="Times New Roman" w:cs="Times New Roman"/>
          <w:noProof/>
          <w:sz w:val="24"/>
          <w:szCs w:val="24"/>
        </w:rPr>
        <w:t xml:space="preserve"> Users grouped by PageRank and </w:t>
      </w:r>
      <w:r w:rsidR="00AA79CE">
        <w:rPr>
          <w:rFonts w:ascii="Times New Roman" w:hAnsi="Times New Roman" w:cs="Times New Roman"/>
          <w:noProof/>
          <w:sz w:val="24"/>
          <w:szCs w:val="24"/>
        </w:rPr>
        <w:t>g</w:t>
      </w:r>
      <w:r w:rsidR="0034177B" w:rsidRPr="00996D3D">
        <w:rPr>
          <w:rFonts w:ascii="Times New Roman" w:hAnsi="Times New Roman" w:cs="Times New Roman"/>
          <w:noProof/>
          <w:sz w:val="24"/>
          <w:szCs w:val="24"/>
        </w:rPr>
        <w:t>ender</w:t>
      </w:r>
    </w:p>
    <w:p w14:paraId="3F445AA5" w14:textId="77777777" w:rsidR="0034177B" w:rsidRPr="00996D3D" w:rsidRDefault="0034177B" w:rsidP="00BF02E6">
      <w:pPr>
        <w:spacing w:after="0" w:line="480" w:lineRule="auto"/>
        <w:ind w:firstLine="284"/>
        <w:rPr>
          <w:rFonts w:ascii="Times New Roman" w:hAnsi="Times New Roman" w:cs="Times New Roman"/>
          <w:noProof/>
          <w:sz w:val="24"/>
          <w:szCs w:val="24"/>
        </w:rPr>
      </w:pPr>
    </w:p>
    <w:p w14:paraId="3C5652BE" w14:textId="77777777" w:rsidR="0034177B" w:rsidRPr="00996D3D" w:rsidRDefault="0034177B" w:rsidP="00BF02E6">
      <w:pPr>
        <w:spacing w:after="0" w:line="480" w:lineRule="auto"/>
        <w:ind w:firstLine="284"/>
        <w:rPr>
          <w:rFonts w:ascii="Times New Roman" w:hAnsi="Times New Roman" w:cs="Times New Roman"/>
          <w:noProof/>
          <w:sz w:val="24"/>
          <w:szCs w:val="24"/>
        </w:rPr>
      </w:pPr>
    </w:p>
    <w:p w14:paraId="56B124F4" w14:textId="77777777" w:rsidR="0034177B" w:rsidRPr="00996D3D" w:rsidRDefault="0034177B"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noProof/>
          <w:sz w:val="24"/>
          <w:szCs w:val="24"/>
        </w:rPr>
        <w:lastRenderedPageBreak/>
        <w:drawing>
          <wp:inline distT="0" distB="0" distL="0" distR="0" wp14:anchorId="4EDA0E13" wp14:editId="01EB22D9">
            <wp:extent cx="4391660" cy="31369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er_barchart_byrole_based_on_PR_2range.png"/>
                    <pic:cNvPicPr/>
                  </pic:nvPicPr>
                  <pic:blipFill>
                    <a:blip r:embed="rId19">
                      <a:extLst>
                        <a:ext uri="{28A0092B-C50C-407E-A947-70E740481C1C}">
                          <a14:useLocalDpi xmlns:a14="http://schemas.microsoft.com/office/drawing/2010/main" val="0"/>
                        </a:ext>
                      </a:extLst>
                    </a:blip>
                    <a:stretch>
                      <a:fillRect/>
                    </a:stretch>
                  </pic:blipFill>
                  <pic:spPr>
                    <a:xfrm>
                      <a:off x="0" y="0"/>
                      <a:ext cx="4392549" cy="3137535"/>
                    </a:xfrm>
                    <a:prstGeom prst="rect">
                      <a:avLst/>
                    </a:prstGeom>
                  </pic:spPr>
                </pic:pic>
              </a:graphicData>
            </a:graphic>
          </wp:inline>
        </w:drawing>
      </w:r>
    </w:p>
    <w:p w14:paraId="64E38DFD" w14:textId="646F4F2C" w:rsidR="00587E08" w:rsidRPr="00996D3D" w:rsidRDefault="002C77AC" w:rsidP="00BF02E6">
      <w:pPr>
        <w:spacing w:after="0" w:line="480" w:lineRule="auto"/>
        <w:ind w:firstLine="284"/>
        <w:rPr>
          <w:rFonts w:ascii="Times New Roman" w:hAnsi="Times New Roman" w:cs="Times New Roman"/>
          <w:noProof/>
          <w:sz w:val="24"/>
          <w:szCs w:val="24"/>
        </w:rPr>
      </w:pPr>
      <w:r w:rsidRPr="00996D3D">
        <w:rPr>
          <w:rFonts w:ascii="Times New Roman" w:hAnsi="Times New Roman" w:cs="Times New Roman"/>
          <w:b/>
          <w:noProof/>
          <w:sz w:val="24"/>
          <w:szCs w:val="24"/>
        </w:rPr>
        <w:t>Figure 1</w:t>
      </w:r>
      <w:r w:rsidR="005A34D6">
        <w:rPr>
          <w:rFonts w:ascii="Times New Roman" w:hAnsi="Times New Roman" w:cs="Times New Roman"/>
          <w:b/>
          <w:noProof/>
          <w:sz w:val="24"/>
          <w:szCs w:val="24"/>
        </w:rPr>
        <w:t>2</w:t>
      </w:r>
      <w:r w:rsidR="00587E08" w:rsidRPr="00996D3D">
        <w:rPr>
          <w:rFonts w:ascii="Times New Roman" w:hAnsi="Times New Roman" w:cs="Times New Roman"/>
          <w:b/>
          <w:noProof/>
          <w:sz w:val="24"/>
          <w:szCs w:val="24"/>
        </w:rPr>
        <w:t>.</w:t>
      </w:r>
      <w:r w:rsidR="00587E08" w:rsidRPr="00996D3D">
        <w:rPr>
          <w:rFonts w:ascii="Times New Roman" w:hAnsi="Times New Roman" w:cs="Times New Roman"/>
          <w:noProof/>
          <w:sz w:val="24"/>
          <w:szCs w:val="24"/>
        </w:rPr>
        <w:t xml:space="preserve"> Users grouped by PageRank and organizational role.</w:t>
      </w:r>
    </w:p>
    <w:p w14:paraId="08CB0B97" w14:textId="77777777" w:rsidR="003A268F" w:rsidRPr="00996D3D" w:rsidRDefault="003A268F" w:rsidP="00BF02E6">
      <w:pPr>
        <w:spacing w:after="0" w:line="480" w:lineRule="auto"/>
        <w:ind w:firstLine="284"/>
        <w:rPr>
          <w:rFonts w:ascii="Times New Roman" w:hAnsi="Times New Roman" w:cs="Times New Roman"/>
          <w:noProof/>
          <w:sz w:val="24"/>
          <w:szCs w:val="24"/>
        </w:rPr>
      </w:pPr>
    </w:p>
    <w:p w14:paraId="6DCA7F26" w14:textId="5160BA4B" w:rsidR="00540661" w:rsidRDefault="00527FC6" w:rsidP="00BF02E6">
      <w:pPr>
        <w:spacing w:after="0" w:line="480" w:lineRule="auto"/>
        <w:rPr>
          <w:rFonts w:ascii="Times New Roman" w:hAnsi="Times New Roman" w:cs="Times New Roman"/>
          <w:bCs/>
          <w:noProof/>
          <w:sz w:val="24"/>
          <w:szCs w:val="24"/>
        </w:rPr>
      </w:pPr>
      <w:r>
        <w:rPr>
          <w:rFonts w:ascii="Times New Roman" w:hAnsi="Times New Roman" w:cs="Times New Roman"/>
          <w:b/>
          <w:noProof/>
          <w:sz w:val="24"/>
          <w:szCs w:val="24"/>
        </w:rPr>
        <w:tab/>
      </w:r>
      <w:r w:rsidR="001841EF">
        <w:rPr>
          <w:rFonts w:ascii="Times New Roman" w:hAnsi="Times New Roman" w:cs="Times New Roman"/>
          <w:bCs/>
          <w:noProof/>
          <w:sz w:val="24"/>
          <w:szCs w:val="24"/>
        </w:rPr>
        <w:t>The second approa</w:t>
      </w:r>
      <w:r w:rsidR="00EE500D">
        <w:rPr>
          <w:rFonts w:ascii="Times New Roman" w:hAnsi="Times New Roman" w:cs="Times New Roman"/>
          <w:bCs/>
          <w:noProof/>
          <w:sz w:val="24"/>
          <w:szCs w:val="24"/>
        </w:rPr>
        <w:t xml:space="preserve">ch we used to measure </w:t>
      </w:r>
      <w:r w:rsidR="001841EF">
        <w:rPr>
          <w:rFonts w:ascii="Times New Roman" w:hAnsi="Times New Roman" w:cs="Times New Roman"/>
          <w:bCs/>
          <w:noProof/>
          <w:sz w:val="24"/>
          <w:szCs w:val="24"/>
        </w:rPr>
        <w:t>centrality in organization-wide network sought to identify brokerage or bridging</w:t>
      </w:r>
      <w:r w:rsidR="00EE500D">
        <w:rPr>
          <w:rFonts w:ascii="Times New Roman" w:hAnsi="Times New Roman" w:cs="Times New Roman"/>
          <w:bCs/>
          <w:noProof/>
          <w:sz w:val="24"/>
          <w:szCs w:val="24"/>
        </w:rPr>
        <w:t xml:space="preserve"> positions in the ESM-based network</w:t>
      </w:r>
      <w:r w:rsidR="00B2159A">
        <w:rPr>
          <w:rFonts w:ascii="Times New Roman" w:hAnsi="Times New Roman" w:cs="Times New Roman"/>
          <w:bCs/>
          <w:noProof/>
          <w:sz w:val="24"/>
          <w:szCs w:val="24"/>
        </w:rPr>
        <w:t xml:space="preserve">. Brokerage positions have been shown to be associated with performance, influence, and leadership in work organizations (Burt, 2005). </w:t>
      </w:r>
      <w:bookmarkStart w:id="12" w:name="_Hlk26342020"/>
      <w:r w:rsidR="00B2159A">
        <w:rPr>
          <w:rFonts w:ascii="Times New Roman" w:hAnsi="Times New Roman" w:cs="Times New Roman"/>
          <w:bCs/>
          <w:noProof/>
          <w:sz w:val="24"/>
          <w:szCs w:val="24"/>
        </w:rPr>
        <w:t xml:space="preserve">To identify brokerage positions, we relied on the KPP-NEG algorithm (Borgatti, 2006). This algorithm </w:t>
      </w:r>
      <w:r w:rsidR="00540661">
        <w:rPr>
          <w:rFonts w:ascii="Times New Roman" w:hAnsi="Times New Roman" w:cs="Times New Roman"/>
          <w:bCs/>
          <w:noProof/>
          <w:sz w:val="24"/>
          <w:szCs w:val="24"/>
        </w:rPr>
        <w:t xml:space="preserve">identifies those nodes as central that, if removed from the network, would most fragment the networks (see the extended discussion in Borgatti, 2006). </w:t>
      </w:r>
      <w:bookmarkEnd w:id="12"/>
    </w:p>
    <w:p w14:paraId="4157E6C5" w14:textId="06D7AC03" w:rsidR="00AA79CE" w:rsidRPr="005A34D6" w:rsidRDefault="00540661" w:rsidP="00BF02E6">
      <w:pPr>
        <w:spacing w:after="0" w:line="480" w:lineRule="auto"/>
        <w:rPr>
          <w:rFonts w:ascii="Times New Roman" w:hAnsi="Times New Roman" w:cs="Times New Roman"/>
          <w:bCs/>
          <w:noProof/>
          <w:sz w:val="24"/>
          <w:szCs w:val="24"/>
        </w:rPr>
      </w:pPr>
      <w:r>
        <w:rPr>
          <w:rFonts w:ascii="Times New Roman" w:hAnsi="Times New Roman" w:cs="Times New Roman"/>
          <w:bCs/>
          <w:noProof/>
          <w:sz w:val="24"/>
          <w:szCs w:val="24"/>
        </w:rPr>
        <w:lastRenderedPageBreak/>
        <w:drawing>
          <wp:inline distT="0" distB="0" distL="0" distR="0" wp14:anchorId="76517A0C" wp14:editId="603C8BF2">
            <wp:extent cx="5187315" cy="3705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7315" cy="3705225"/>
                    </a:xfrm>
                    <a:prstGeom prst="rect">
                      <a:avLst/>
                    </a:prstGeom>
                    <a:noFill/>
                  </pic:spPr>
                </pic:pic>
              </a:graphicData>
            </a:graphic>
          </wp:inline>
        </w:drawing>
      </w:r>
    </w:p>
    <w:p w14:paraId="56FDD149" w14:textId="4F21AEE2" w:rsidR="00AA79CE" w:rsidRDefault="00AA79CE" w:rsidP="00BF02E6">
      <w:pPr>
        <w:spacing w:after="0" w:line="480" w:lineRule="auto"/>
        <w:rPr>
          <w:rFonts w:ascii="Times New Roman" w:hAnsi="Times New Roman" w:cs="Times New Roman"/>
          <w:bCs/>
          <w:noProof/>
          <w:sz w:val="24"/>
          <w:szCs w:val="24"/>
        </w:rPr>
      </w:pPr>
      <w:r w:rsidRPr="00AA79CE">
        <w:rPr>
          <w:rFonts w:ascii="Times New Roman" w:hAnsi="Times New Roman" w:cs="Times New Roman"/>
          <w:b/>
          <w:noProof/>
          <w:sz w:val="24"/>
          <w:szCs w:val="24"/>
        </w:rPr>
        <w:t>Figure 1</w:t>
      </w:r>
      <w:r w:rsidR="005A34D6">
        <w:rPr>
          <w:rFonts w:ascii="Times New Roman" w:hAnsi="Times New Roman" w:cs="Times New Roman"/>
          <w:b/>
          <w:noProof/>
          <w:sz w:val="24"/>
          <w:szCs w:val="24"/>
        </w:rPr>
        <w:t>3</w:t>
      </w:r>
      <w:r w:rsidRPr="00AA79CE">
        <w:rPr>
          <w:rFonts w:ascii="Times New Roman" w:hAnsi="Times New Roman" w:cs="Times New Roman"/>
          <w:b/>
          <w:noProof/>
          <w:sz w:val="24"/>
          <w:szCs w:val="24"/>
        </w:rPr>
        <w:t>.</w:t>
      </w:r>
      <w:r>
        <w:rPr>
          <w:rFonts w:ascii="Times New Roman" w:hAnsi="Times New Roman" w:cs="Times New Roman"/>
          <w:bCs/>
          <w:noProof/>
          <w:sz w:val="24"/>
          <w:szCs w:val="24"/>
        </w:rPr>
        <w:t xml:space="preserve"> Users grouped by KPP-NEG brokerage</w:t>
      </w:r>
    </w:p>
    <w:p w14:paraId="1FDB27C4" w14:textId="6E1C8AF6" w:rsidR="00AA79CE" w:rsidRDefault="00AA79CE" w:rsidP="00BF02E6">
      <w:pPr>
        <w:spacing w:after="0" w:line="480" w:lineRule="auto"/>
        <w:rPr>
          <w:rFonts w:ascii="Times New Roman" w:hAnsi="Times New Roman" w:cs="Times New Roman"/>
          <w:bCs/>
          <w:noProof/>
          <w:sz w:val="24"/>
          <w:szCs w:val="24"/>
        </w:rPr>
      </w:pPr>
      <w:r>
        <w:rPr>
          <w:rFonts w:ascii="Times New Roman" w:hAnsi="Times New Roman" w:cs="Times New Roman"/>
          <w:bCs/>
          <w:noProof/>
          <w:sz w:val="24"/>
          <w:szCs w:val="24"/>
        </w:rPr>
        <w:drawing>
          <wp:inline distT="0" distB="0" distL="0" distR="0" wp14:anchorId="09DFC7C6" wp14:editId="6D669BDC">
            <wp:extent cx="4987290" cy="35623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7290" cy="3562350"/>
                    </a:xfrm>
                    <a:prstGeom prst="rect">
                      <a:avLst/>
                    </a:prstGeom>
                    <a:noFill/>
                  </pic:spPr>
                </pic:pic>
              </a:graphicData>
            </a:graphic>
          </wp:inline>
        </w:drawing>
      </w:r>
    </w:p>
    <w:p w14:paraId="20C70493" w14:textId="3BAE030D" w:rsidR="00AA79CE" w:rsidRDefault="00AA79CE" w:rsidP="00BF02E6">
      <w:pPr>
        <w:spacing w:after="0" w:line="480" w:lineRule="auto"/>
        <w:rPr>
          <w:rFonts w:ascii="Times New Roman" w:hAnsi="Times New Roman" w:cs="Times New Roman"/>
          <w:bCs/>
          <w:noProof/>
          <w:sz w:val="24"/>
          <w:szCs w:val="24"/>
        </w:rPr>
      </w:pPr>
      <w:r>
        <w:rPr>
          <w:rFonts w:ascii="Times New Roman" w:hAnsi="Times New Roman" w:cs="Times New Roman"/>
          <w:bCs/>
          <w:noProof/>
          <w:sz w:val="24"/>
          <w:szCs w:val="24"/>
        </w:rPr>
        <w:t>Figure 1</w:t>
      </w:r>
      <w:r w:rsidR="005A34D6">
        <w:rPr>
          <w:rFonts w:ascii="Times New Roman" w:hAnsi="Times New Roman" w:cs="Times New Roman"/>
          <w:bCs/>
          <w:noProof/>
          <w:sz w:val="24"/>
          <w:szCs w:val="24"/>
        </w:rPr>
        <w:t>4</w:t>
      </w:r>
      <w:r>
        <w:rPr>
          <w:rFonts w:ascii="Times New Roman" w:hAnsi="Times New Roman" w:cs="Times New Roman"/>
          <w:bCs/>
          <w:noProof/>
          <w:sz w:val="24"/>
          <w:szCs w:val="24"/>
        </w:rPr>
        <w:t>. Users grouped by gender and KPP-NEG brokerage</w:t>
      </w:r>
    </w:p>
    <w:p w14:paraId="4613EE99" w14:textId="5B23AD60" w:rsidR="00AA79CE" w:rsidRDefault="00AA79CE" w:rsidP="00BF02E6">
      <w:pPr>
        <w:spacing w:after="0" w:line="480" w:lineRule="auto"/>
        <w:rPr>
          <w:rFonts w:ascii="Times New Roman" w:hAnsi="Times New Roman" w:cs="Times New Roman"/>
          <w:bCs/>
          <w:noProof/>
          <w:sz w:val="24"/>
          <w:szCs w:val="24"/>
        </w:rPr>
      </w:pPr>
      <w:r>
        <w:rPr>
          <w:rFonts w:ascii="Times New Roman" w:hAnsi="Times New Roman" w:cs="Times New Roman"/>
          <w:bCs/>
          <w:noProof/>
          <w:sz w:val="24"/>
          <w:szCs w:val="24"/>
        </w:rPr>
        <w:lastRenderedPageBreak/>
        <w:tab/>
        <w:t xml:space="preserve">We again split users on the basis of centrality, this time using the KPP-NEG algorithm to compute brokerage centrality. </w:t>
      </w:r>
      <w:r w:rsidR="002A56B0">
        <w:rPr>
          <w:rFonts w:ascii="Times New Roman" w:hAnsi="Times New Roman" w:cs="Times New Roman"/>
          <w:bCs/>
          <w:noProof/>
          <w:sz w:val="24"/>
          <w:szCs w:val="24"/>
        </w:rPr>
        <w:t>As shown in Figure 1</w:t>
      </w:r>
      <w:r w:rsidR="005A34D6">
        <w:rPr>
          <w:rFonts w:ascii="Times New Roman" w:hAnsi="Times New Roman" w:cs="Times New Roman"/>
          <w:bCs/>
          <w:noProof/>
          <w:sz w:val="24"/>
          <w:szCs w:val="24"/>
        </w:rPr>
        <w:t>3</w:t>
      </w:r>
      <w:r w:rsidR="002A56B0">
        <w:rPr>
          <w:rFonts w:ascii="Times New Roman" w:hAnsi="Times New Roman" w:cs="Times New Roman"/>
          <w:bCs/>
          <w:noProof/>
          <w:sz w:val="24"/>
          <w:szCs w:val="24"/>
        </w:rPr>
        <w:t>, executives tended to overrepresented in top brokerage positions relative to their overall representation (p&lt;.015). Figure 1</w:t>
      </w:r>
      <w:r w:rsidR="005A34D6">
        <w:rPr>
          <w:rFonts w:ascii="Times New Roman" w:hAnsi="Times New Roman" w:cs="Times New Roman"/>
          <w:bCs/>
          <w:noProof/>
          <w:sz w:val="24"/>
          <w:szCs w:val="24"/>
        </w:rPr>
        <w:t>4</w:t>
      </w:r>
      <w:r w:rsidR="002A56B0">
        <w:rPr>
          <w:rFonts w:ascii="Times New Roman" w:hAnsi="Times New Roman" w:cs="Times New Roman"/>
          <w:bCs/>
          <w:noProof/>
          <w:sz w:val="24"/>
          <w:szCs w:val="24"/>
        </w:rPr>
        <w:t xml:space="preserve"> shows that women were somewhat less likely to occupy central bridging positions in the ESM-based social network relative to the representation in the sample, but this difference was not statistically significant (p=0.358). </w:t>
      </w:r>
    </w:p>
    <w:p w14:paraId="7B80615D" w14:textId="2457490F" w:rsidR="00BD4534" w:rsidRPr="006A760C" w:rsidRDefault="00A23B60" w:rsidP="00BF02E6">
      <w:pPr>
        <w:spacing w:after="0" w:line="480" w:lineRule="auto"/>
        <w:rPr>
          <w:rFonts w:ascii="Times New Roman" w:hAnsi="Times New Roman" w:cs="Times New Roman"/>
          <w:bCs/>
          <w:noProof/>
          <w:sz w:val="24"/>
          <w:szCs w:val="24"/>
        </w:rPr>
      </w:pPr>
      <w:r>
        <w:rPr>
          <w:rFonts w:ascii="Times New Roman" w:hAnsi="Times New Roman" w:cs="Times New Roman"/>
          <w:bCs/>
          <w:noProof/>
          <w:sz w:val="24"/>
          <w:szCs w:val="24"/>
        </w:rPr>
        <w:tab/>
        <w:t>Overall, these results show</w:t>
      </w:r>
      <w:r w:rsidR="000E2BA6">
        <w:rPr>
          <w:rFonts w:ascii="Times New Roman" w:hAnsi="Times New Roman" w:cs="Times New Roman"/>
          <w:bCs/>
          <w:noProof/>
          <w:sz w:val="24"/>
          <w:szCs w:val="24"/>
        </w:rPr>
        <w:t xml:space="preserve"> </w:t>
      </w:r>
      <w:r w:rsidR="00441923">
        <w:rPr>
          <w:rFonts w:ascii="Times New Roman" w:hAnsi="Times New Roman" w:cs="Times New Roman"/>
          <w:bCs/>
          <w:noProof/>
          <w:sz w:val="24"/>
          <w:szCs w:val="24"/>
        </w:rPr>
        <w:t xml:space="preserve">that </w:t>
      </w:r>
      <w:r>
        <w:rPr>
          <w:rFonts w:ascii="Times New Roman" w:hAnsi="Times New Roman" w:cs="Times New Roman"/>
          <w:bCs/>
          <w:noProof/>
          <w:sz w:val="24"/>
          <w:szCs w:val="24"/>
        </w:rPr>
        <w:t xml:space="preserve">access to central positions on ESM-based social networks </w:t>
      </w:r>
      <w:r w:rsidR="00441923">
        <w:rPr>
          <w:rFonts w:ascii="Times New Roman" w:hAnsi="Times New Roman" w:cs="Times New Roman"/>
          <w:bCs/>
          <w:noProof/>
          <w:sz w:val="24"/>
          <w:szCs w:val="24"/>
        </w:rPr>
        <w:t>was</w:t>
      </w:r>
      <w:r>
        <w:rPr>
          <w:rFonts w:ascii="Times New Roman" w:hAnsi="Times New Roman" w:cs="Times New Roman"/>
          <w:bCs/>
          <w:noProof/>
          <w:sz w:val="24"/>
          <w:szCs w:val="24"/>
        </w:rPr>
        <w:t xml:space="preserve"> not influenced by gender or rank, with one exception: high ranking individuals were more likely to emerge as brokers in ESM-based social networks. </w:t>
      </w:r>
    </w:p>
    <w:p w14:paraId="4E72C58C" w14:textId="07F92155" w:rsidR="00D93FD9" w:rsidRDefault="00B462C3" w:rsidP="00507030">
      <w:pPr>
        <w:spacing w:after="0" w:line="480" w:lineRule="auto"/>
        <w:jc w:val="center"/>
        <w:rPr>
          <w:rFonts w:ascii="Times New Roman" w:hAnsi="Times New Roman" w:cs="Times New Roman"/>
          <w:b/>
          <w:noProof/>
          <w:sz w:val="24"/>
          <w:szCs w:val="24"/>
        </w:rPr>
      </w:pPr>
      <w:r w:rsidRPr="00996D3D">
        <w:rPr>
          <w:rFonts w:ascii="Times New Roman" w:hAnsi="Times New Roman" w:cs="Times New Roman"/>
          <w:b/>
          <w:noProof/>
          <w:sz w:val="24"/>
          <w:szCs w:val="24"/>
        </w:rPr>
        <w:t>DISCUSSION</w:t>
      </w:r>
    </w:p>
    <w:p w14:paraId="773FF521" w14:textId="77777777" w:rsidR="00353BDB" w:rsidRDefault="00D93FD9" w:rsidP="00BF02E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00016AA0" w:rsidRPr="00996D3D">
        <w:rPr>
          <w:rFonts w:ascii="Times New Roman" w:hAnsi="Times New Roman" w:cs="Times New Roman"/>
          <w:noProof/>
          <w:sz w:val="24"/>
          <w:szCs w:val="24"/>
        </w:rPr>
        <w:t>W</w:t>
      </w:r>
      <w:r w:rsidR="00043A1A" w:rsidRPr="00996D3D">
        <w:rPr>
          <w:rFonts w:ascii="Times New Roman" w:hAnsi="Times New Roman" w:cs="Times New Roman"/>
          <w:noProof/>
          <w:sz w:val="24"/>
          <w:szCs w:val="24"/>
        </w:rPr>
        <w:t xml:space="preserve">ork organizations </w:t>
      </w:r>
      <w:r w:rsidR="002D4124" w:rsidRPr="00996D3D">
        <w:rPr>
          <w:rFonts w:ascii="Times New Roman" w:hAnsi="Times New Roman" w:cs="Times New Roman"/>
          <w:noProof/>
          <w:sz w:val="24"/>
          <w:szCs w:val="24"/>
        </w:rPr>
        <w:t xml:space="preserve">have begun adopting </w:t>
      </w:r>
      <w:r>
        <w:rPr>
          <w:rFonts w:ascii="Times New Roman" w:hAnsi="Times New Roman" w:cs="Times New Roman"/>
          <w:noProof/>
          <w:sz w:val="24"/>
          <w:szCs w:val="24"/>
        </w:rPr>
        <w:t xml:space="preserve">ESM </w:t>
      </w:r>
      <w:r w:rsidR="00043A1A" w:rsidRPr="00996D3D">
        <w:rPr>
          <w:rFonts w:ascii="Times New Roman" w:hAnsi="Times New Roman" w:cs="Times New Roman"/>
          <w:noProof/>
          <w:sz w:val="24"/>
          <w:szCs w:val="24"/>
        </w:rPr>
        <w:t xml:space="preserve">in growing numbers </w:t>
      </w:r>
      <w:r w:rsidR="007B48E2" w:rsidRPr="00996D3D">
        <w:rPr>
          <w:rFonts w:ascii="Times New Roman" w:hAnsi="Times New Roman" w:cs="Times New Roman"/>
          <w:noProof/>
          <w:sz w:val="24"/>
          <w:szCs w:val="24"/>
        </w:rPr>
        <w:t xml:space="preserve">in an effort </w:t>
      </w:r>
      <w:r w:rsidR="00043A1A" w:rsidRPr="00996D3D">
        <w:rPr>
          <w:rFonts w:ascii="Times New Roman" w:hAnsi="Times New Roman" w:cs="Times New Roman"/>
          <w:noProof/>
          <w:sz w:val="24"/>
          <w:szCs w:val="24"/>
        </w:rPr>
        <w:t xml:space="preserve">to promote </w:t>
      </w:r>
      <w:r>
        <w:rPr>
          <w:rFonts w:ascii="Times New Roman" w:hAnsi="Times New Roman" w:cs="Times New Roman"/>
          <w:noProof/>
          <w:sz w:val="24"/>
          <w:szCs w:val="24"/>
        </w:rPr>
        <w:t>communication and collaboration</w:t>
      </w:r>
      <w:r w:rsidR="001E23F7">
        <w:rPr>
          <w:rFonts w:ascii="Times New Roman" w:hAnsi="Times New Roman" w:cs="Times New Roman"/>
          <w:noProof/>
          <w:sz w:val="24"/>
          <w:szCs w:val="24"/>
        </w:rPr>
        <w:t xml:space="preserve"> across demographic and hierarchical boundaries. </w:t>
      </w:r>
      <w:r w:rsidR="00043A1A" w:rsidRPr="00996D3D">
        <w:rPr>
          <w:rFonts w:ascii="Times New Roman" w:hAnsi="Times New Roman" w:cs="Times New Roman"/>
          <w:noProof/>
          <w:sz w:val="24"/>
          <w:szCs w:val="24"/>
        </w:rPr>
        <w:t xml:space="preserve"> </w:t>
      </w:r>
      <w:r w:rsidR="002D4124" w:rsidRPr="00996D3D">
        <w:rPr>
          <w:rFonts w:ascii="Times New Roman" w:hAnsi="Times New Roman" w:cs="Times New Roman"/>
          <w:noProof/>
          <w:sz w:val="24"/>
          <w:szCs w:val="24"/>
        </w:rPr>
        <w:t>A key beli</w:t>
      </w:r>
      <w:r w:rsidR="00E076E5" w:rsidRPr="00996D3D">
        <w:rPr>
          <w:rFonts w:ascii="Times New Roman" w:hAnsi="Times New Roman" w:cs="Times New Roman"/>
          <w:noProof/>
          <w:sz w:val="24"/>
          <w:szCs w:val="24"/>
        </w:rPr>
        <w:t>ef underlying this trend is that</w:t>
      </w:r>
      <w:r w:rsidR="002D4124" w:rsidRPr="00996D3D">
        <w:rPr>
          <w:rFonts w:ascii="Times New Roman" w:hAnsi="Times New Roman" w:cs="Times New Roman"/>
          <w:noProof/>
          <w:sz w:val="24"/>
          <w:szCs w:val="24"/>
        </w:rPr>
        <w:t xml:space="preserve"> by making it easy and efficient to connect with virtually</w:t>
      </w:r>
      <w:r w:rsidR="00E076E5" w:rsidRPr="00996D3D">
        <w:rPr>
          <w:rFonts w:ascii="Times New Roman" w:hAnsi="Times New Roman" w:cs="Times New Roman"/>
          <w:noProof/>
          <w:sz w:val="24"/>
          <w:szCs w:val="24"/>
        </w:rPr>
        <w:t xml:space="preserve"> anyone in an organization, </w:t>
      </w:r>
      <w:r>
        <w:rPr>
          <w:rFonts w:ascii="Times New Roman" w:hAnsi="Times New Roman" w:cs="Times New Roman"/>
          <w:noProof/>
          <w:sz w:val="24"/>
          <w:szCs w:val="24"/>
        </w:rPr>
        <w:t xml:space="preserve">ESM </w:t>
      </w:r>
      <w:r w:rsidR="002D4124" w:rsidRPr="00996D3D">
        <w:rPr>
          <w:rFonts w:ascii="Times New Roman" w:hAnsi="Times New Roman" w:cs="Times New Roman"/>
          <w:noProof/>
          <w:sz w:val="24"/>
          <w:szCs w:val="24"/>
        </w:rPr>
        <w:t xml:space="preserve">can </w:t>
      </w:r>
      <w:r w:rsidR="001E23F7">
        <w:rPr>
          <w:rFonts w:ascii="Times New Roman" w:hAnsi="Times New Roman" w:cs="Times New Roman"/>
          <w:noProof/>
          <w:sz w:val="24"/>
          <w:szCs w:val="24"/>
        </w:rPr>
        <w:t xml:space="preserve">help </w:t>
      </w:r>
      <w:r w:rsidR="002D4124" w:rsidRPr="00996D3D">
        <w:rPr>
          <w:rFonts w:ascii="Times New Roman" w:hAnsi="Times New Roman" w:cs="Times New Roman"/>
          <w:noProof/>
          <w:sz w:val="24"/>
          <w:szCs w:val="24"/>
        </w:rPr>
        <w:t xml:space="preserve">rewire </w:t>
      </w:r>
      <w:r>
        <w:rPr>
          <w:rFonts w:ascii="Times New Roman" w:hAnsi="Times New Roman" w:cs="Times New Roman"/>
          <w:noProof/>
          <w:sz w:val="24"/>
          <w:szCs w:val="24"/>
        </w:rPr>
        <w:t>employees</w:t>
      </w:r>
      <w:r w:rsidR="001E23F7">
        <w:rPr>
          <w:rFonts w:ascii="Times New Roman" w:hAnsi="Times New Roman" w:cs="Times New Roman"/>
          <w:noProof/>
          <w:sz w:val="24"/>
          <w:szCs w:val="24"/>
        </w:rPr>
        <w:t>’ social networks</w:t>
      </w:r>
      <w:r w:rsidR="009D3805">
        <w:rPr>
          <w:rFonts w:ascii="Times New Roman" w:hAnsi="Times New Roman" w:cs="Times New Roman"/>
          <w:noProof/>
          <w:sz w:val="24"/>
          <w:szCs w:val="24"/>
        </w:rPr>
        <w:t xml:space="preserve"> so that they are less marked by </w:t>
      </w:r>
      <w:r w:rsidR="000E2BA6">
        <w:rPr>
          <w:rFonts w:ascii="Times New Roman" w:hAnsi="Times New Roman" w:cs="Times New Roman"/>
          <w:noProof/>
          <w:sz w:val="24"/>
          <w:szCs w:val="24"/>
        </w:rPr>
        <w:t xml:space="preserve">homophily </w:t>
      </w:r>
      <w:r w:rsidR="00A2308D">
        <w:rPr>
          <w:rFonts w:ascii="Times New Roman" w:hAnsi="Times New Roman" w:cs="Times New Roman"/>
          <w:noProof/>
          <w:sz w:val="24"/>
          <w:szCs w:val="24"/>
        </w:rPr>
        <w:t>and provide better access to central network positions to women and lower-ranking employees</w:t>
      </w:r>
      <w:r w:rsidR="009D3805">
        <w:rPr>
          <w:rFonts w:ascii="Times New Roman" w:hAnsi="Times New Roman" w:cs="Times New Roman"/>
          <w:noProof/>
          <w:sz w:val="24"/>
          <w:szCs w:val="24"/>
        </w:rPr>
        <w:t xml:space="preserve">. </w:t>
      </w:r>
      <w:r w:rsidR="00A2308D">
        <w:rPr>
          <w:rFonts w:ascii="Times New Roman" w:hAnsi="Times New Roman" w:cs="Times New Roman"/>
          <w:noProof/>
          <w:sz w:val="24"/>
          <w:szCs w:val="24"/>
        </w:rPr>
        <w:t>The</w:t>
      </w:r>
      <w:r w:rsidR="009D3805">
        <w:rPr>
          <w:rFonts w:ascii="Times New Roman" w:hAnsi="Times New Roman" w:cs="Times New Roman"/>
          <w:noProof/>
          <w:sz w:val="24"/>
          <w:szCs w:val="24"/>
        </w:rPr>
        <w:t xml:space="preserve"> </w:t>
      </w:r>
      <w:r w:rsidR="003C3B4B">
        <w:rPr>
          <w:rFonts w:ascii="Times New Roman" w:hAnsi="Times New Roman" w:cs="Times New Roman"/>
          <w:noProof/>
          <w:sz w:val="24"/>
          <w:szCs w:val="24"/>
        </w:rPr>
        <w:t xml:space="preserve">overarching </w:t>
      </w:r>
      <w:r w:rsidR="009D3805">
        <w:rPr>
          <w:rFonts w:ascii="Times New Roman" w:hAnsi="Times New Roman" w:cs="Times New Roman"/>
          <w:noProof/>
          <w:sz w:val="24"/>
          <w:szCs w:val="24"/>
        </w:rPr>
        <w:t xml:space="preserve">goal of our paper was to submit this </w:t>
      </w:r>
      <w:r w:rsidR="00B332AB">
        <w:rPr>
          <w:rFonts w:ascii="Times New Roman" w:hAnsi="Times New Roman" w:cs="Times New Roman"/>
          <w:noProof/>
          <w:sz w:val="24"/>
          <w:szCs w:val="24"/>
        </w:rPr>
        <w:t>widespread assumption</w:t>
      </w:r>
      <w:r w:rsidR="009D3805">
        <w:rPr>
          <w:rFonts w:ascii="Times New Roman" w:hAnsi="Times New Roman" w:cs="Times New Roman"/>
          <w:noProof/>
          <w:sz w:val="24"/>
          <w:szCs w:val="24"/>
        </w:rPr>
        <w:t xml:space="preserve"> to a </w:t>
      </w:r>
      <w:r w:rsidR="003C3B4B">
        <w:rPr>
          <w:rFonts w:ascii="Times New Roman" w:hAnsi="Times New Roman" w:cs="Times New Roman"/>
          <w:noProof/>
          <w:sz w:val="24"/>
          <w:szCs w:val="24"/>
        </w:rPr>
        <w:t xml:space="preserve"> theory-driven</w:t>
      </w:r>
      <w:r w:rsidR="009D3805">
        <w:rPr>
          <w:rFonts w:ascii="Times New Roman" w:hAnsi="Times New Roman" w:cs="Times New Roman"/>
          <w:noProof/>
          <w:sz w:val="24"/>
          <w:szCs w:val="24"/>
        </w:rPr>
        <w:t xml:space="preserve"> test. </w:t>
      </w:r>
    </w:p>
    <w:p w14:paraId="15275A8F" w14:textId="42F06F35" w:rsidR="00353BDB" w:rsidRPr="00996D3D" w:rsidRDefault="009D3805" w:rsidP="00A96BA0">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We examined </w:t>
      </w:r>
      <w:r w:rsidR="00016AA0" w:rsidRPr="00996D3D">
        <w:rPr>
          <w:rFonts w:ascii="Times New Roman" w:hAnsi="Times New Roman" w:cs="Times New Roman"/>
          <w:noProof/>
          <w:sz w:val="24"/>
          <w:szCs w:val="24"/>
        </w:rPr>
        <w:t>approximately 540,000 messages embedded in 100,000 threads generated by</w:t>
      </w:r>
      <w:r w:rsidR="008F3BFF" w:rsidRPr="00996D3D">
        <w:rPr>
          <w:rFonts w:ascii="Times New Roman" w:hAnsi="Times New Roman" w:cs="Times New Roman"/>
          <w:noProof/>
          <w:sz w:val="24"/>
          <w:szCs w:val="24"/>
        </w:rPr>
        <w:t xml:space="preserve"> 2</w:t>
      </w:r>
      <w:r w:rsidR="00DF2B19" w:rsidRPr="00996D3D">
        <w:rPr>
          <w:rFonts w:ascii="Times New Roman" w:hAnsi="Times New Roman" w:cs="Times New Roman"/>
          <w:noProof/>
          <w:sz w:val="24"/>
          <w:szCs w:val="24"/>
        </w:rPr>
        <w:t>273</w:t>
      </w:r>
      <w:r w:rsidR="008F3BFF" w:rsidRPr="00996D3D">
        <w:rPr>
          <w:rFonts w:ascii="Times New Roman" w:hAnsi="Times New Roman" w:cs="Times New Roman"/>
          <w:noProof/>
          <w:sz w:val="24"/>
          <w:szCs w:val="24"/>
        </w:rPr>
        <w:t xml:space="preserve"> users of TamTamy, an enterprise social media platform.</w:t>
      </w:r>
      <w:r>
        <w:rPr>
          <w:rFonts w:ascii="Times New Roman" w:hAnsi="Times New Roman" w:cs="Times New Roman"/>
          <w:noProof/>
          <w:sz w:val="24"/>
          <w:szCs w:val="24"/>
        </w:rPr>
        <w:t xml:space="preserve"> Our study revealed considerable evidence of both rank-based and gender-based homophily in ESM-based social networks</w:t>
      </w:r>
      <w:r w:rsidR="000661A8">
        <w:rPr>
          <w:rFonts w:ascii="Times New Roman" w:hAnsi="Times New Roman" w:cs="Times New Roman"/>
          <w:noProof/>
          <w:sz w:val="24"/>
          <w:szCs w:val="24"/>
        </w:rPr>
        <w:t>, consistent with our baseline expectation</w:t>
      </w:r>
      <w:r>
        <w:rPr>
          <w:rFonts w:ascii="Times New Roman" w:hAnsi="Times New Roman" w:cs="Times New Roman"/>
          <w:noProof/>
          <w:sz w:val="24"/>
          <w:szCs w:val="24"/>
        </w:rPr>
        <w:t>.</w:t>
      </w:r>
      <w:r w:rsidR="00353BDB">
        <w:rPr>
          <w:rFonts w:ascii="Times New Roman" w:hAnsi="Times New Roman" w:cs="Times New Roman"/>
          <w:noProof/>
          <w:sz w:val="24"/>
          <w:szCs w:val="24"/>
        </w:rPr>
        <w:t xml:space="preserve"> Using distinctiveness theory, which argues that the numeric rarity of a category in a given setting promotes the use of that category as a basis for connecting with others, we hypothesized and found:</w:t>
      </w:r>
      <w:r w:rsidR="00353BDB" w:rsidRPr="00996D3D">
        <w:rPr>
          <w:rFonts w:ascii="Times New Roman" w:hAnsi="Times New Roman" w:cs="Times New Roman"/>
          <w:noProof/>
          <w:sz w:val="24"/>
          <w:szCs w:val="24"/>
        </w:rPr>
        <w:t xml:space="preserve"> (a) the tendency to connect with same-gender others was stronger among </w:t>
      </w:r>
      <w:r w:rsidR="00353BDB" w:rsidRPr="00996D3D">
        <w:rPr>
          <w:rFonts w:ascii="Times New Roman" w:hAnsi="Times New Roman" w:cs="Times New Roman"/>
          <w:noProof/>
          <w:sz w:val="24"/>
          <w:szCs w:val="24"/>
        </w:rPr>
        <w:lastRenderedPageBreak/>
        <w:t xml:space="preserve">women than among men; (b) the tendency to connect with same-rank others was stronger among high-ranking employees than among low-ranking employees; (c) </w:t>
      </w:r>
      <w:r w:rsidR="00353BDB">
        <w:rPr>
          <w:rFonts w:ascii="Times New Roman" w:hAnsi="Times New Roman" w:cs="Times New Roman"/>
          <w:noProof/>
          <w:sz w:val="24"/>
          <w:szCs w:val="24"/>
        </w:rPr>
        <w:t xml:space="preserve">for high-ranking </w:t>
      </w:r>
      <w:r w:rsidR="00353BDB" w:rsidRPr="00996D3D">
        <w:rPr>
          <w:rFonts w:ascii="Times New Roman" w:hAnsi="Times New Roman" w:cs="Times New Roman"/>
          <w:noProof/>
          <w:sz w:val="24"/>
          <w:szCs w:val="24"/>
        </w:rPr>
        <w:t>men</w:t>
      </w:r>
      <w:r w:rsidR="00353BDB">
        <w:rPr>
          <w:rFonts w:ascii="Times New Roman" w:hAnsi="Times New Roman" w:cs="Times New Roman"/>
          <w:noProof/>
          <w:sz w:val="24"/>
          <w:szCs w:val="24"/>
        </w:rPr>
        <w:t xml:space="preserve">, rank was more important than gender as a basis for connecting with others; and (d) for low-ranking women, gender was more important than rank </w:t>
      </w:r>
      <w:r w:rsidR="00353BDB" w:rsidRPr="00996D3D">
        <w:rPr>
          <w:rFonts w:ascii="Times New Roman" w:hAnsi="Times New Roman" w:cs="Times New Roman"/>
          <w:noProof/>
          <w:sz w:val="24"/>
          <w:szCs w:val="24"/>
        </w:rPr>
        <w:t xml:space="preserve">as a basis for connecting with others. We also found that whereas higher ranking individuals were more likely to be in </w:t>
      </w:r>
      <w:r w:rsidR="00353BDB">
        <w:rPr>
          <w:rFonts w:ascii="Times New Roman" w:hAnsi="Times New Roman" w:cs="Times New Roman"/>
          <w:noProof/>
          <w:sz w:val="24"/>
          <w:szCs w:val="24"/>
        </w:rPr>
        <w:t>central (bridging)</w:t>
      </w:r>
      <w:r w:rsidR="00353BDB" w:rsidRPr="00996D3D">
        <w:rPr>
          <w:rFonts w:ascii="Times New Roman" w:hAnsi="Times New Roman" w:cs="Times New Roman"/>
          <w:noProof/>
          <w:sz w:val="24"/>
          <w:szCs w:val="24"/>
        </w:rPr>
        <w:t xml:space="preserve"> positions</w:t>
      </w:r>
      <w:r w:rsidR="00353BDB">
        <w:rPr>
          <w:rFonts w:ascii="Times New Roman" w:hAnsi="Times New Roman" w:cs="Times New Roman"/>
          <w:noProof/>
          <w:sz w:val="24"/>
          <w:szCs w:val="24"/>
        </w:rPr>
        <w:t xml:space="preserve"> in the overall network</w:t>
      </w:r>
      <w:r w:rsidR="00353BDB" w:rsidRPr="00996D3D">
        <w:rPr>
          <w:rFonts w:ascii="Times New Roman" w:hAnsi="Times New Roman" w:cs="Times New Roman"/>
          <w:noProof/>
          <w:sz w:val="24"/>
          <w:szCs w:val="24"/>
        </w:rPr>
        <w:t>, gender was unrelated to network centrality. Our study suggests that the affordances of ESM for open and distributed communications notwithstanding, the social networks that emerge on ESM platforms may reinforce social stratification on some dimensions while diminishing it on others.</w:t>
      </w:r>
    </w:p>
    <w:p w14:paraId="2F4351F8" w14:textId="391316FB" w:rsidR="003C3B4B" w:rsidRPr="003C3B4B" w:rsidRDefault="003C3B4B" w:rsidP="00BF02E6">
      <w:pPr>
        <w:spacing w:after="0" w:line="480" w:lineRule="auto"/>
        <w:rPr>
          <w:rFonts w:ascii="Times New Roman" w:hAnsi="Times New Roman" w:cs="Times New Roman"/>
          <w:b/>
          <w:bCs/>
          <w:noProof/>
          <w:sz w:val="24"/>
          <w:szCs w:val="24"/>
        </w:rPr>
      </w:pPr>
      <w:r w:rsidRPr="003C3B4B">
        <w:rPr>
          <w:rFonts w:ascii="Times New Roman" w:hAnsi="Times New Roman" w:cs="Times New Roman"/>
          <w:b/>
          <w:bCs/>
          <w:noProof/>
          <w:sz w:val="24"/>
          <w:szCs w:val="24"/>
        </w:rPr>
        <w:t>Implications for Theory and Research</w:t>
      </w:r>
    </w:p>
    <w:p w14:paraId="3C75AE2F" w14:textId="4A3A6D25" w:rsidR="00DC4410" w:rsidRPr="00D7292F" w:rsidRDefault="00B332AB" w:rsidP="00BF02E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00C57A2E" w:rsidRPr="00996D3D">
        <w:rPr>
          <w:rFonts w:ascii="Times New Roman" w:hAnsi="Times New Roman" w:cs="Times New Roman"/>
          <w:noProof/>
          <w:sz w:val="24"/>
          <w:szCs w:val="24"/>
        </w:rPr>
        <w:t>E</w:t>
      </w:r>
      <w:r w:rsidR="00016AA0" w:rsidRPr="00996D3D">
        <w:rPr>
          <w:rFonts w:ascii="Times New Roman" w:hAnsi="Times New Roman" w:cs="Times New Roman"/>
          <w:noProof/>
          <w:sz w:val="24"/>
          <w:szCs w:val="24"/>
        </w:rPr>
        <w:t xml:space="preserve">nterprise social media </w:t>
      </w:r>
      <w:r w:rsidR="00903676">
        <w:rPr>
          <w:rFonts w:ascii="Times New Roman" w:hAnsi="Times New Roman" w:cs="Times New Roman"/>
          <w:noProof/>
          <w:sz w:val="24"/>
          <w:szCs w:val="24"/>
        </w:rPr>
        <w:t xml:space="preserve">platforms </w:t>
      </w:r>
      <w:r w:rsidR="00016AA0" w:rsidRPr="00996D3D">
        <w:rPr>
          <w:rFonts w:ascii="Times New Roman" w:hAnsi="Times New Roman" w:cs="Times New Roman"/>
          <w:noProof/>
          <w:sz w:val="24"/>
          <w:szCs w:val="24"/>
        </w:rPr>
        <w:t>present</w:t>
      </w:r>
      <w:r w:rsidR="00D25595" w:rsidRPr="00996D3D">
        <w:rPr>
          <w:rFonts w:ascii="Times New Roman" w:hAnsi="Times New Roman" w:cs="Times New Roman"/>
          <w:noProof/>
          <w:sz w:val="24"/>
          <w:szCs w:val="24"/>
        </w:rPr>
        <w:t xml:space="preserve"> users with a wealth of options in terms of who to focus on and connect with, </w:t>
      </w:r>
      <w:r w:rsidR="00C57A2E" w:rsidRPr="00996D3D">
        <w:rPr>
          <w:rFonts w:ascii="Times New Roman" w:hAnsi="Times New Roman" w:cs="Times New Roman"/>
          <w:noProof/>
          <w:sz w:val="24"/>
          <w:szCs w:val="24"/>
        </w:rPr>
        <w:t xml:space="preserve">but there are limits to the number of people one can attend to </w:t>
      </w:r>
      <w:r w:rsidR="00783024" w:rsidRPr="00996D3D">
        <w:rPr>
          <w:rFonts w:ascii="Times New Roman" w:hAnsi="Times New Roman" w:cs="Times New Roman"/>
          <w:noProof/>
          <w:sz w:val="24"/>
          <w:szCs w:val="24"/>
        </w:rPr>
        <w:t>(Dunbar, 1992</w:t>
      </w:r>
      <w:r w:rsidR="00C57A2E" w:rsidRPr="00996D3D">
        <w:rPr>
          <w:rFonts w:ascii="Times New Roman" w:hAnsi="Times New Roman" w:cs="Times New Roman"/>
          <w:noProof/>
          <w:sz w:val="24"/>
          <w:szCs w:val="24"/>
        </w:rPr>
        <w:t>) and</w:t>
      </w:r>
      <w:r w:rsidR="00AC315F" w:rsidRPr="00996D3D">
        <w:rPr>
          <w:rFonts w:ascii="Times New Roman" w:hAnsi="Times New Roman" w:cs="Times New Roman"/>
          <w:noProof/>
          <w:sz w:val="24"/>
          <w:szCs w:val="24"/>
        </w:rPr>
        <w:t xml:space="preserve"> there are limits to </w:t>
      </w:r>
      <w:r w:rsidR="00C57A2E" w:rsidRPr="00996D3D">
        <w:rPr>
          <w:rFonts w:ascii="Times New Roman" w:hAnsi="Times New Roman" w:cs="Times New Roman"/>
          <w:noProof/>
          <w:sz w:val="24"/>
          <w:szCs w:val="24"/>
        </w:rPr>
        <w:t>the amount of informati</w:t>
      </w:r>
      <w:r w:rsidR="00591E50" w:rsidRPr="00996D3D">
        <w:rPr>
          <w:rFonts w:ascii="Times New Roman" w:hAnsi="Times New Roman" w:cs="Times New Roman"/>
          <w:noProof/>
          <w:sz w:val="24"/>
          <w:szCs w:val="24"/>
        </w:rPr>
        <w:t>on one can take in</w:t>
      </w:r>
      <w:r w:rsidR="00AC315F" w:rsidRPr="00996D3D">
        <w:rPr>
          <w:rFonts w:ascii="Times New Roman" w:hAnsi="Times New Roman" w:cs="Times New Roman"/>
          <w:noProof/>
          <w:sz w:val="24"/>
          <w:szCs w:val="24"/>
        </w:rPr>
        <w:t xml:space="preserve"> (Ocasio, 1997)</w:t>
      </w:r>
      <w:r w:rsidR="00C57A2E" w:rsidRPr="00996D3D">
        <w:rPr>
          <w:rFonts w:ascii="Times New Roman" w:hAnsi="Times New Roman" w:cs="Times New Roman"/>
          <w:noProof/>
          <w:sz w:val="24"/>
          <w:szCs w:val="24"/>
        </w:rPr>
        <w:t xml:space="preserve">. Given that attention, even on online social media platforms, is at a premium, </w:t>
      </w:r>
      <w:r w:rsidR="00D7292F">
        <w:rPr>
          <w:rFonts w:ascii="Times New Roman" w:hAnsi="Times New Roman" w:cs="Times New Roman"/>
          <w:noProof/>
          <w:sz w:val="24"/>
          <w:szCs w:val="24"/>
        </w:rPr>
        <w:t>our study suggests that people tend to</w:t>
      </w:r>
      <w:r w:rsidR="00783024" w:rsidRPr="00996D3D">
        <w:rPr>
          <w:rFonts w:ascii="Times New Roman" w:hAnsi="Times New Roman" w:cs="Times New Roman"/>
          <w:noProof/>
          <w:sz w:val="24"/>
          <w:szCs w:val="24"/>
        </w:rPr>
        <w:t xml:space="preserve"> connect with </w:t>
      </w:r>
      <w:r w:rsidR="00C57A2E" w:rsidRPr="00996D3D">
        <w:rPr>
          <w:rFonts w:ascii="Times New Roman" w:hAnsi="Times New Roman" w:cs="Times New Roman"/>
          <w:noProof/>
          <w:sz w:val="24"/>
          <w:szCs w:val="24"/>
        </w:rPr>
        <w:t xml:space="preserve">those with whom they share attributes that are numerically rare and therefore distinctive. The consequence of these social psychological processes is that rather than connecting broadly with </w:t>
      </w:r>
      <w:r w:rsidR="00A2308D">
        <w:rPr>
          <w:rFonts w:ascii="Times New Roman" w:hAnsi="Times New Roman" w:cs="Times New Roman"/>
          <w:noProof/>
          <w:sz w:val="24"/>
          <w:szCs w:val="24"/>
        </w:rPr>
        <w:t xml:space="preserve">similar and </w:t>
      </w:r>
      <w:r w:rsidR="00C57A2E" w:rsidRPr="00996D3D">
        <w:rPr>
          <w:rFonts w:ascii="Times New Roman" w:hAnsi="Times New Roman" w:cs="Times New Roman"/>
          <w:noProof/>
          <w:sz w:val="24"/>
          <w:szCs w:val="24"/>
        </w:rPr>
        <w:t>dissimilar others, individuals tend, as in offline workplace social networks, to bui</w:t>
      </w:r>
      <w:r w:rsidR="00AC315F" w:rsidRPr="00996D3D">
        <w:rPr>
          <w:rFonts w:ascii="Times New Roman" w:hAnsi="Times New Roman" w:cs="Times New Roman"/>
          <w:noProof/>
          <w:sz w:val="24"/>
          <w:szCs w:val="24"/>
        </w:rPr>
        <w:t>ld homophilous social networks stratified by gender and rank</w:t>
      </w:r>
      <w:r w:rsidR="007B3C3B">
        <w:rPr>
          <w:rFonts w:ascii="Times New Roman" w:hAnsi="Times New Roman" w:cs="Times New Roman"/>
          <w:noProof/>
          <w:sz w:val="24"/>
          <w:szCs w:val="24"/>
        </w:rPr>
        <w:t xml:space="preserve">. </w:t>
      </w:r>
      <w:r w:rsidR="00891105">
        <w:rPr>
          <w:rFonts w:ascii="Times New Roman" w:hAnsi="Times New Roman" w:cs="Times New Roman"/>
          <w:noProof/>
          <w:sz w:val="24"/>
          <w:szCs w:val="24"/>
        </w:rPr>
        <w:t xml:space="preserve">Most of this virtual connectedness tends be emergent and self-organizing. The connections that take place on ESM can happen </w:t>
      </w:r>
      <w:r w:rsidR="00312621" w:rsidRPr="00312621">
        <w:rPr>
          <w:rFonts w:ascii="Times New Roman" w:hAnsi="Times New Roman" w:cs="Times New Roman"/>
          <w:noProof/>
          <w:sz w:val="24"/>
          <w:szCs w:val="24"/>
        </w:rPr>
        <w:t>synchronously</w:t>
      </w:r>
      <w:r w:rsidR="00891105">
        <w:rPr>
          <w:rFonts w:ascii="Times New Roman" w:hAnsi="Times New Roman" w:cs="Times New Roman"/>
          <w:noProof/>
          <w:sz w:val="24"/>
          <w:szCs w:val="24"/>
        </w:rPr>
        <w:t xml:space="preserve"> or over extended time horizons. Whereas much </w:t>
      </w:r>
      <w:r w:rsidR="00B556E8">
        <w:rPr>
          <w:rFonts w:ascii="Times New Roman" w:hAnsi="Times New Roman" w:cs="Times New Roman"/>
          <w:noProof/>
          <w:sz w:val="24"/>
          <w:szCs w:val="24"/>
        </w:rPr>
        <w:t xml:space="preserve">of </w:t>
      </w:r>
      <w:r w:rsidR="00891105">
        <w:rPr>
          <w:rFonts w:ascii="Times New Roman" w:hAnsi="Times New Roman" w:cs="Times New Roman"/>
          <w:noProof/>
          <w:sz w:val="24"/>
          <w:szCs w:val="24"/>
        </w:rPr>
        <w:t>organizational life is arguably well-represented as goal-oriented and purposeful, users on ESM may join conversations or respond to another user’s content without necessarily understanding how their actions are helping shape and reinforce the structure of virtual communities</w:t>
      </w:r>
      <w:r w:rsidR="00A2308D">
        <w:rPr>
          <w:rFonts w:ascii="Times New Roman" w:hAnsi="Times New Roman" w:cs="Times New Roman"/>
          <w:noProof/>
          <w:sz w:val="24"/>
          <w:szCs w:val="24"/>
        </w:rPr>
        <w:t xml:space="preserve"> making them at times</w:t>
      </w:r>
      <w:r w:rsidR="0003363C">
        <w:rPr>
          <w:rFonts w:ascii="Times New Roman" w:hAnsi="Times New Roman" w:cs="Times New Roman"/>
          <w:noProof/>
          <w:sz w:val="24"/>
          <w:szCs w:val="24"/>
        </w:rPr>
        <w:t xml:space="preserve"> </w:t>
      </w:r>
      <w:r w:rsidR="00891105">
        <w:rPr>
          <w:rFonts w:ascii="Times New Roman" w:hAnsi="Times New Roman" w:cs="Times New Roman"/>
          <w:noProof/>
          <w:sz w:val="24"/>
          <w:szCs w:val="24"/>
        </w:rPr>
        <w:t xml:space="preserve">“…unwitting actors in organizing processes they do not understand or of which they are unaware” (Leonardi &amp; Vaast, </w:t>
      </w:r>
      <w:r w:rsidR="00891105">
        <w:rPr>
          <w:rFonts w:ascii="Times New Roman" w:hAnsi="Times New Roman" w:cs="Times New Roman"/>
          <w:noProof/>
          <w:sz w:val="24"/>
          <w:szCs w:val="24"/>
        </w:rPr>
        <w:lastRenderedPageBreak/>
        <w:t xml:space="preserve">2017: 180). </w:t>
      </w:r>
      <w:r w:rsidR="0003363C">
        <w:rPr>
          <w:rFonts w:ascii="Times New Roman" w:hAnsi="Times New Roman" w:cs="Times New Roman"/>
          <w:noProof/>
          <w:sz w:val="24"/>
          <w:szCs w:val="24"/>
        </w:rPr>
        <w:t xml:space="preserve">Our study </w:t>
      </w:r>
      <w:r w:rsidR="00D7292F">
        <w:rPr>
          <w:rFonts w:ascii="Times New Roman" w:hAnsi="Times New Roman" w:cs="Times New Roman"/>
          <w:noProof/>
          <w:sz w:val="24"/>
          <w:szCs w:val="24"/>
        </w:rPr>
        <w:t xml:space="preserve">adds to the nascent literature on </w:t>
      </w:r>
      <w:r w:rsidR="00903676">
        <w:rPr>
          <w:rFonts w:ascii="Times New Roman" w:hAnsi="Times New Roman" w:cs="Times New Roman"/>
          <w:noProof/>
          <w:sz w:val="24"/>
          <w:szCs w:val="24"/>
        </w:rPr>
        <w:t xml:space="preserve">emergent </w:t>
      </w:r>
      <w:r w:rsidR="00D7292F">
        <w:rPr>
          <w:rFonts w:ascii="Times New Roman" w:hAnsi="Times New Roman" w:cs="Times New Roman"/>
          <w:noProof/>
          <w:sz w:val="24"/>
          <w:szCs w:val="24"/>
        </w:rPr>
        <w:t>ESM-based networks the idea</w:t>
      </w:r>
      <w:r w:rsidR="0003363C">
        <w:rPr>
          <w:rFonts w:ascii="Times New Roman" w:hAnsi="Times New Roman" w:cs="Times New Roman"/>
          <w:noProof/>
          <w:sz w:val="24"/>
          <w:szCs w:val="24"/>
        </w:rPr>
        <w:t xml:space="preserve"> that social psychological theories, like distinctiveness theory, that </w:t>
      </w:r>
      <w:r w:rsidR="0049603B">
        <w:rPr>
          <w:rFonts w:ascii="Times New Roman" w:hAnsi="Times New Roman" w:cs="Times New Roman"/>
          <w:noProof/>
          <w:sz w:val="24"/>
          <w:szCs w:val="24"/>
        </w:rPr>
        <w:t>anticipate how selective attention operates in information-rich enviro</w:t>
      </w:r>
      <w:r w:rsidR="00312621">
        <w:rPr>
          <w:rFonts w:ascii="Times New Roman" w:hAnsi="Times New Roman" w:cs="Times New Roman"/>
          <w:noProof/>
          <w:sz w:val="24"/>
          <w:szCs w:val="24"/>
        </w:rPr>
        <w:t>n</w:t>
      </w:r>
      <w:r w:rsidR="0049603B">
        <w:rPr>
          <w:rFonts w:ascii="Times New Roman" w:hAnsi="Times New Roman" w:cs="Times New Roman"/>
          <w:noProof/>
          <w:sz w:val="24"/>
          <w:szCs w:val="24"/>
        </w:rPr>
        <w:t>ments to shape people’s sense of identity and their propensity to connect with others</w:t>
      </w:r>
      <w:r w:rsidR="00B556E8">
        <w:rPr>
          <w:rFonts w:ascii="Times New Roman" w:hAnsi="Times New Roman" w:cs="Times New Roman"/>
          <w:noProof/>
          <w:sz w:val="24"/>
          <w:szCs w:val="24"/>
        </w:rPr>
        <w:t xml:space="preserve"> </w:t>
      </w:r>
      <w:r w:rsidR="00D7292F">
        <w:rPr>
          <w:rFonts w:ascii="Times New Roman" w:hAnsi="Times New Roman" w:cs="Times New Roman"/>
          <w:noProof/>
          <w:sz w:val="24"/>
          <w:szCs w:val="24"/>
        </w:rPr>
        <w:t>can</w:t>
      </w:r>
      <w:r w:rsidR="0049603B">
        <w:rPr>
          <w:rFonts w:ascii="Times New Roman" w:hAnsi="Times New Roman" w:cs="Times New Roman"/>
          <w:noProof/>
          <w:sz w:val="24"/>
          <w:szCs w:val="24"/>
        </w:rPr>
        <w:t xml:space="preserve"> be useful in making sense of the content of </w:t>
      </w:r>
      <w:r w:rsidR="00A2308D">
        <w:rPr>
          <w:rFonts w:ascii="Times New Roman" w:hAnsi="Times New Roman" w:cs="Times New Roman"/>
          <w:noProof/>
          <w:sz w:val="24"/>
          <w:szCs w:val="24"/>
        </w:rPr>
        <w:t xml:space="preserve">emergent </w:t>
      </w:r>
      <w:r w:rsidR="0049603B">
        <w:rPr>
          <w:rFonts w:ascii="Times New Roman" w:hAnsi="Times New Roman" w:cs="Times New Roman"/>
          <w:noProof/>
          <w:sz w:val="24"/>
          <w:szCs w:val="24"/>
        </w:rPr>
        <w:t>ESM-based social networks.</w:t>
      </w:r>
      <w:r w:rsidR="0088223B" w:rsidRPr="00996D3D">
        <w:rPr>
          <w:rFonts w:ascii="Times New Roman" w:hAnsi="Times New Roman" w:cs="Times New Roman"/>
          <w:noProof/>
          <w:sz w:val="24"/>
          <w:szCs w:val="24"/>
        </w:rPr>
        <w:t xml:space="preserve"> </w:t>
      </w:r>
    </w:p>
    <w:p w14:paraId="25A7A87B" w14:textId="03DE829E" w:rsidR="00203C97" w:rsidRDefault="00DC4410" w:rsidP="00BF02E6">
      <w:pPr>
        <w:spacing w:after="0" w:line="480" w:lineRule="auto"/>
        <w:rPr>
          <w:rFonts w:ascii="Times New Roman" w:hAnsi="Times New Roman" w:cs="Times New Roman"/>
          <w:noProof/>
          <w:sz w:val="24"/>
          <w:szCs w:val="24"/>
        </w:rPr>
      </w:pPr>
      <w:r>
        <w:rPr>
          <w:rFonts w:ascii="Times New Roman" w:hAnsi="Times New Roman" w:cs="Times New Roman"/>
          <w:b/>
          <w:noProof/>
          <w:sz w:val="24"/>
          <w:szCs w:val="24"/>
        </w:rPr>
        <w:tab/>
      </w:r>
      <w:r w:rsidR="00D7292F">
        <w:rPr>
          <w:rFonts w:ascii="Times New Roman" w:hAnsi="Times New Roman" w:cs="Times New Roman"/>
          <w:noProof/>
          <w:sz w:val="24"/>
          <w:szCs w:val="24"/>
        </w:rPr>
        <w:t>Our study contributes</w:t>
      </w:r>
      <w:r w:rsidR="00A2308D">
        <w:rPr>
          <w:rFonts w:ascii="Times New Roman" w:hAnsi="Times New Roman" w:cs="Times New Roman"/>
          <w:noProof/>
          <w:sz w:val="24"/>
          <w:szCs w:val="24"/>
        </w:rPr>
        <w:t xml:space="preserve"> to the</w:t>
      </w:r>
      <w:r w:rsidR="00DF329D" w:rsidRPr="00996D3D">
        <w:rPr>
          <w:rFonts w:ascii="Times New Roman" w:hAnsi="Times New Roman" w:cs="Times New Roman"/>
          <w:noProof/>
          <w:sz w:val="24"/>
          <w:szCs w:val="24"/>
        </w:rPr>
        <w:t xml:space="preserve"> </w:t>
      </w:r>
      <w:r>
        <w:rPr>
          <w:rFonts w:ascii="Times New Roman" w:hAnsi="Times New Roman" w:cs="Times New Roman"/>
          <w:noProof/>
          <w:sz w:val="24"/>
          <w:szCs w:val="24"/>
        </w:rPr>
        <w:t>s</w:t>
      </w:r>
      <w:r w:rsidR="00A2308D">
        <w:rPr>
          <w:rFonts w:ascii="Times New Roman" w:hAnsi="Times New Roman" w:cs="Times New Roman"/>
          <w:noProof/>
          <w:sz w:val="24"/>
          <w:szCs w:val="24"/>
        </w:rPr>
        <w:t>parse</w:t>
      </w:r>
      <w:r>
        <w:rPr>
          <w:rFonts w:ascii="Times New Roman" w:hAnsi="Times New Roman" w:cs="Times New Roman"/>
          <w:noProof/>
          <w:sz w:val="24"/>
          <w:szCs w:val="24"/>
        </w:rPr>
        <w:t xml:space="preserve"> literature on how gender and rank are related to centrality in ESM-based organization-wide networks. We found no evidence of gender-based differences in access to central positions in social networks. This finding contrasts with a number of previous studies </w:t>
      </w:r>
      <w:r w:rsidR="008128EB">
        <w:rPr>
          <w:rFonts w:ascii="Times New Roman" w:hAnsi="Times New Roman" w:cs="Times New Roman"/>
          <w:noProof/>
          <w:sz w:val="24"/>
          <w:szCs w:val="24"/>
        </w:rPr>
        <w:t xml:space="preserve">of offline organizational social networks </w:t>
      </w:r>
      <w:r>
        <w:rPr>
          <w:rFonts w:ascii="Times New Roman" w:hAnsi="Times New Roman" w:cs="Times New Roman"/>
          <w:noProof/>
          <w:sz w:val="24"/>
          <w:szCs w:val="24"/>
        </w:rPr>
        <w:t>that have found evidence of  gender-based differences in centrality (e.g., Brass, 1985)</w:t>
      </w:r>
      <w:r w:rsidR="008128EB">
        <w:rPr>
          <w:rFonts w:ascii="Times New Roman" w:hAnsi="Times New Roman" w:cs="Times New Roman"/>
          <w:noProof/>
          <w:sz w:val="24"/>
          <w:szCs w:val="24"/>
        </w:rPr>
        <w:t>;</w:t>
      </w:r>
      <w:r>
        <w:rPr>
          <w:rFonts w:ascii="Times New Roman" w:hAnsi="Times New Roman" w:cs="Times New Roman"/>
          <w:noProof/>
          <w:sz w:val="24"/>
          <w:szCs w:val="24"/>
        </w:rPr>
        <w:t xml:space="preserve"> but it is consistent with others that have found no such difference (e.g., Mehra, Kilduff, &amp; Brass, 2001).  </w:t>
      </w:r>
      <w:r w:rsidR="008128EB">
        <w:rPr>
          <w:rFonts w:ascii="Times New Roman" w:hAnsi="Times New Roman" w:cs="Times New Roman"/>
          <w:noProof/>
          <w:sz w:val="24"/>
          <w:szCs w:val="24"/>
        </w:rPr>
        <w:t xml:space="preserve">Similarly, there was no evidence that rank influenced access to central positions when centrality was defined on the basis of the Page Rank algorithm, which </w:t>
      </w:r>
      <w:r>
        <w:rPr>
          <w:rFonts w:ascii="Times New Roman" w:hAnsi="Times New Roman" w:cs="Times New Roman"/>
          <w:noProof/>
          <w:sz w:val="24"/>
          <w:szCs w:val="24"/>
        </w:rPr>
        <w:t>assigns high centrality scores to those who are connected to those who are themselves well connected</w:t>
      </w:r>
      <w:r w:rsidR="008128EB">
        <w:rPr>
          <w:rFonts w:ascii="Times New Roman" w:hAnsi="Times New Roman" w:cs="Times New Roman"/>
          <w:noProof/>
          <w:sz w:val="24"/>
          <w:szCs w:val="24"/>
        </w:rPr>
        <w:t xml:space="preserve">. But when it came to centrality in the sense of occupying brokerage positions in the overall ESM-based social network, rank made a difference: High-ranking organizational members were more likley to emerge as brokers in the ESM-based social network. </w:t>
      </w:r>
    </w:p>
    <w:p w14:paraId="04B9FDA6" w14:textId="6C2D9E85" w:rsidR="00F142C5" w:rsidRDefault="00687B1E" w:rsidP="00BF02E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Our stud</w:t>
      </w:r>
      <w:r w:rsidR="00B17C45">
        <w:rPr>
          <w:rFonts w:ascii="Times New Roman" w:hAnsi="Times New Roman" w:cs="Times New Roman"/>
          <w:noProof/>
          <w:sz w:val="24"/>
          <w:szCs w:val="24"/>
        </w:rPr>
        <w:t>y offers new insights that contribute</w:t>
      </w:r>
      <w:r>
        <w:rPr>
          <w:rFonts w:ascii="Times New Roman" w:hAnsi="Times New Roman" w:cs="Times New Roman"/>
          <w:noProof/>
          <w:sz w:val="24"/>
          <w:szCs w:val="24"/>
        </w:rPr>
        <w:t xml:space="preserve"> to the ongoing work on distinctiveness theory.</w:t>
      </w:r>
      <w:r w:rsidR="00DF329D" w:rsidRPr="00996D3D">
        <w:rPr>
          <w:rFonts w:ascii="Times New Roman" w:hAnsi="Times New Roman" w:cs="Times New Roman"/>
          <w:noProof/>
          <w:sz w:val="24"/>
          <w:szCs w:val="24"/>
        </w:rPr>
        <w:t xml:space="preserve"> Early work on distinctiveness </w:t>
      </w:r>
      <w:r w:rsidR="00B17C45">
        <w:rPr>
          <w:rFonts w:ascii="Times New Roman" w:hAnsi="Times New Roman" w:cs="Times New Roman"/>
          <w:noProof/>
          <w:sz w:val="24"/>
          <w:szCs w:val="24"/>
        </w:rPr>
        <w:t xml:space="preserve">theory </w:t>
      </w:r>
      <w:r w:rsidR="00DF329D" w:rsidRPr="00996D3D">
        <w:rPr>
          <w:rFonts w:ascii="Times New Roman" w:hAnsi="Times New Roman" w:cs="Times New Roman"/>
          <w:noProof/>
          <w:sz w:val="24"/>
          <w:szCs w:val="24"/>
        </w:rPr>
        <w:t xml:space="preserve">focused on </w:t>
      </w:r>
      <w:r w:rsidR="008546DA" w:rsidRPr="00996D3D">
        <w:rPr>
          <w:rFonts w:ascii="Times New Roman" w:hAnsi="Times New Roman" w:cs="Times New Roman"/>
          <w:noProof/>
          <w:sz w:val="24"/>
          <w:szCs w:val="24"/>
        </w:rPr>
        <w:t xml:space="preserve">the relative </w:t>
      </w:r>
      <w:r w:rsidR="00DF329D" w:rsidRPr="00996D3D">
        <w:rPr>
          <w:rFonts w:ascii="Times New Roman" w:hAnsi="Times New Roman" w:cs="Times New Roman"/>
          <w:noProof/>
          <w:sz w:val="24"/>
          <w:szCs w:val="24"/>
        </w:rPr>
        <w:t xml:space="preserve">salience of attributes </w:t>
      </w:r>
      <w:r w:rsidR="008546DA" w:rsidRPr="00996D3D">
        <w:rPr>
          <w:rFonts w:ascii="Times New Roman" w:hAnsi="Times New Roman" w:cs="Times New Roman"/>
          <w:noProof/>
          <w:sz w:val="24"/>
          <w:szCs w:val="24"/>
        </w:rPr>
        <w:t xml:space="preserve">not on the implications of this salience for the actual connections people build with each other (e.g., McGuire </w:t>
      </w:r>
      <w:r w:rsidR="00AD5A07" w:rsidRPr="00996D3D">
        <w:rPr>
          <w:rFonts w:ascii="Times New Roman" w:hAnsi="Times New Roman" w:cs="Times New Roman"/>
          <w:noProof/>
          <w:sz w:val="24"/>
          <w:szCs w:val="24"/>
        </w:rPr>
        <w:t>et al., 1978</w:t>
      </w:r>
      <w:r w:rsidR="00016AA0" w:rsidRPr="00996D3D">
        <w:rPr>
          <w:rFonts w:ascii="Times New Roman" w:hAnsi="Times New Roman" w:cs="Times New Roman"/>
          <w:noProof/>
          <w:sz w:val="24"/>
          <w:szCs w:val="24"/>
        </w:rPr>
        <w:t xml:space="preserve">).  </w:t>
      </w:r>
      <w:r>
        <w:rPr>
          <w:rFonts w:ascii="Times New Roman" w:hAnsi="Times New Roman" w:cs="Times New Roman"/>
          <w:noProof/>
          <w:sz w:val="24"/>
          <w:szCs w:val="24"/>
        </w:rPr>
        <w:t>Researc</w:t>
      </w:r>
      <w:r w:rsidR="00821567">
        <w:rPr>
          <w:rFonts w:ascii="Times New Roman" w:hAnsi="Times New Roman" w:cs="Times New Roman"/>
          <w:noProof/>
          <w:sz w:val="24"/>
          <w:szCs w:val="24"/>
        </w:rPr>
        <w:t>h</w:t>
      </w:r>
      <w:r>
        <w:rPr>
          <w:rFonts w:ascii="Times New Roman" w:hAnsi="Times New Roman" w:cs="Times New Roman"/>
          <w:noProof/>
          <w:sz w:val="24"/>
          <w:szCs w:val="24"/>
        </w:rPr>
        <w:t xml:space="preserve"> has since</w:t>
      </w:r>
      <w:r w:rsidR="008546DA" w:rsidRPr="00996D3D">
        <w:rPr>
          <w:rFonts w:ascii="Times New Roman" w:hAnsi="Times New Roman" w:cs="Times New Roman"/>
          <w:noProof/>
          <w:sz w:val="24"/>
          <w:szCs w:val="24"/>
        </w:rPr>
        <w:t xml:space="preserve"> extend</w:t>
      </w:r>
      <w:r w:rsidR="00821567">
        <w:rPr>
          <w:rFonts w:ascii="Times New Roman" w:hAnsi="Times New Roman" w:cs="Times New Roman"/>
          <w:noProof/>
          <w:sz w:val="24"/>
          <w:szCs w:val="24"/>
        </w:rPr>
        <w:t>ed</w:t>
      </w:r>
      <w:r w:rsidR="008546DA" w:rsidRPr="00996D3D">
        <w:rPr>
          <w:rFonts w:ascii="Times New Roman" w:hAnsi="Times New Roman" w:cs="Times New Roman"/>
          <w:noProof/>
          <w:sz w:val="24"/>
          <w:szCs w:val="24"/>
        </w:rPr>
        <w:t xml:space="preserve"> the reach of distinctiveness theory from its traditional roots in the study of social identity to that of actual social network ties in organizations (Mehra</w:t>
      </w:r>
      <w:r w:rsidR="009561DA" w:rsidRPr="00996D3D">
        <w:rPr>
          <w:rFonts w:ascii="Times New Roman" w:hAnsi="Times New Roman" w:cs="Times New Roman"/>
          <w:noProof/>
          <w:sz w:val="24"/>
          <w:szCs w:val="24"/>
        </w:rPr>
        <w:t xml:space="preserve"> et al.</w:t>
      </w:r>
      <w:r w:rsidR="008546DA" w:rsidRPr="00996D3D">
        <w:rPr>
          <w:rFonts w:ascii="Times New Roman" w:hAnsi="Times New Roman" w:cs="Times New Roman"/>
          <w:noProof/>
          <w:sz w:val="24"/>
          <w:szCs w:val="24"/>
        </w:rPr>
        <w:t>, 1998; Leonard</w:t>
      </w:r>
      <w:r w:rsidR="009561DA" w:rsidRPr="00996D3D">
        <w:rPr>
          <w:rFonts w:ascii="Times New Roman" w:hAnsi="Times New Roman" w:cs="Times New Roman"/>
          <w:noProof/>
          <w:sz w:val="24"/>
          <w:szCs w:val="24"/>
        </w:rPr>
        <w:t xml:space="preserve"> et al.</w:t>
      </w:r>
      <w:r w:rsidR="008546DA" w:rsidRPr="00996D3D">
        <w:rPr>
          <w:rFonts w:ascii="Times New Roman" w:hAnsi="Times New Roman" w:cs="Times New Roman"/>
          <w:noProof/>
          <w:sz w:val="24"/>
          <w:szCs w:val="24"/>
        </w:rPr>
        <w:t xml:space="preserve">, 2006). Our study is the first (that we are aware of) to use distinctiveness theory to study the patterns of connectivity that develop </w:t>
      </w:r>
      <w:r w:rsidR="00DC4410">
        <w:rPr>
          <w:rFonts w:ascii="Times New Roman" w:hAnsi="Times New Roman" w:cs="Times New Roman"/>
          <w:noProof/>
          <w:sz w:val="24"/>
          <w:szCs w:val="24"/>
        </w:rPr>
        <w:t>on</w:t>
      </w:r>
      <w:r w:rsidR="008546DA" w:rsidRPr="00996D3D">
        <w:rPr>
          <w:rFonts w:ascii="Times New Roman" w:hAnsi="Times New Roman" w:cs="Times New Roman"/>
          <w:noProof/>
          <w:sz w:val="24"/>
          <w:szCs w:val="24"/>
        </w:rPr>
        <w:t xml:space="preserve"> </w:t>
      </w:r>
      <w:r w:rsidR="00DC4410">
        <w:rPr>
          <w:rFonts w:ascii="Times New Roman" w:hAnsi="Times New Roman" w:cs="Times New Roman"/>
          <w:noProof/>
          <w:sz w:val="24"/>
          <w:szCs w:val="24"/>
        </w:rPr>
        <w:t>ESM</w:t>
      </w:r>
      <w:r>
        <w:rPr>
          <w:rFonts w:ascii="Times New Roman" w:hAnsi="Times New Roman" w:cs="Times New Roman"/>
          <w:noProof/>
          <w:sz w:val="24"/>
          <w:szCs w:val="24"/>
        </w:rPr>
        <w:t>-based social networks</w:t>
      </w:r>
      <w:r w:rsidR="008546DA" w:rsidRPr="00996D3D">
        <w:rPr>
          <w:rFonts w:ascii="Times New Roman" w:hAnsi="Times New Roman" w:cs="Times New Roman"/>
          <w:noProof/>
          <w:sz w:val="24"/>
          <w:szCs w:val="24"/>
        </w:rPr>
        <w:t xml:space="preserve">.  </w:t>
      </w:r>
      <w:r w:rsidR="002212C5" w:rsidRPr="00996D3D">
        <w:rPr>
          <w:rFonts w:ascii="Times New Roman" w:hAnsi="Times New Roman" w:cs="Times New Roman"/>
          <w:noProof/>
          <w:sz w:val="24"/>
          <w:szCs w:val="24"/>
        </w:rPr>
        <w:t xml:space="preserve">Although </w:t>
      </w:r>
      <w:r w:rsidR="002212C5" w:rsidRPr="00996D3D">
        <w:rPr>
          <w:rFonts w:ascii="Times New Roman" w:hAnsi="Times New Roman" w:cs="Times New Roman"/>
          <w:noProof/>
          <w:sz w:val="24"/>
          <w:szCs w:val="24"/>
        </w:rPr>
        <w:lastRenderedPageBreak/>
        <w:t>women were more homophilous</w:t>
      </w:r>
      <w:r>
        <w:rPr>
          <w:rFonts w:ascii="Times New Roman" w:hAnsi="Times New Roman" w:cs="Times New Roman"/>
          <w:noProof/>
          <w:sz w:val="24"/>
          <w:szCs w:val="24"/>
        </w:rPr>
        <w:t xml:space="preserve"> than men</w:t>
      </w:r>
      <w:r w:rsidR="002212C5" w:rsidRPr="00996D3D">
        <w:rPr>
          <w:rFonts w:ascii="Times New Roman" w:hAnsi="Times New Roman" w:cs="Times New Roman"/>
          <w:noProof/>
          <w:sz w:val="24"/>
          <w:szCs w:val="24"/>
        </w:rPr>
        <w:t xml:space="preserve"> in the setting we examined, distinctiveness theory predicts that in a setting where men</w:t>
      </w:r>
      <w:r w:rsidR="00B36124" w:rsidRPr="00996D3D">
        <w:rPr>
          <w:rFonts w:ascii="Times New Roman" w:hAnsi="Times New Roman" w:cs="Times New Roman"/>
          <w:noProof/>
          <w:sz w:val="24"/>
          <w:szCs w:val="24"/>
        </w:rPr>
        <w:t xml:space="preserve"> are</w:t>
      </w:r>
      <w:r w:rsidR="002212C5" w:rsidRPr="00996D3D">
        <w:rPr>
          <w:rFonts w:ascii="Times New Roman" w:hAnsi="Times New Roman" w:cs="Times New Roman"/>
          <w:noProof/>
          <w:sz w:val="24"/>
          <w:szCs w:val="24"/>
        </w:rPr>
        <w:t xml:space="preserve"> in the numeric minority, it would be men, not women, who would show a greater propensity towards gender-based homophily</w:t>
      </w:r>
      <w:r w:rsidR="00016AA0" w:rsidRPr="00996D3D">
        <w:rPr>
          <w:rFonts w:ascii="Times New Roman" w:hAnsi="Times New Roman" w:cs="Times New Roman"/>
          <w:noProof/>
          <w:sz w:val="24"/>
          <w:szCs w:val="24"/>
        </w:rPr>
        <w:t xml:space="preserve"> in </w:t>
      </w:r>
      <w:r>
        <w:rPr>
          <w:rFonts w:ascii="Times New Roman" w:hAnsi="Times New Roman" w:cs="Times New Roman"/>
          <w:noProof/>
          <w:sz w:val="24"/>
          <w:szCs w:val="24"/>
        </w:rPr>
        <w:t>ESM-</w:t>
      </w:r>
      <w:r w:rsidR="00016AA0" w:rsidRPr="00996D3D">
        <w:rPr>
          <w:rFonts w:ascii="Times New Roman" w:hAnsi="Times New Roman" w:cs="Times New Roman"/>
          <w:noProof/>
          <w:sz w:val="24"/>
          <w:szCs w:val="24"/>
        </w:rPr>
        <w:t xml:space="preserve"> based social networks</w:t>
      </w:r>
      <w:r w:rsidR="002212C5" w:rsidRPr="00996D3D">
        <w:rPr>
          <w:rFonts w:ascii="Times New Roman" w:hAnsi="Times New Roman" w:cs="Times New Roman"/>
          <w:noProof/>
          <w:sz w:val="24"/>
          <w:szCs w:val="24"/>
        </w:rPr>
        <w:t xml:space="preserve">. </w:t>
      </w:r>
      <w:r w:rsidR="00F142C5">
        <w:rPr>
          <w:rFonts w:ascii="Times New Roman" w:hAnsi="Times New Roman" w:cs="Times New Roman"/>
          <w:noProof/>
          <w:sz w:val="24"/>
          <w:szCs w:val="24"/>
        </w:rPr>
        <w:t xml:space="preserve"> </w:t>
      </w:r>
      <w:r w:rsidR="002212C5" w:rsidRPr="00996D3D">
        <w:rPr>
          <w:rFonts w:ascii="Times New Roman" w:hAnsi="Times New Roman" w:cs="Times New Roman"/>
          <w:noProof/>
          <w:sz w:val="24"/>
          <w:szCs w:val="24"/>
        </w:rPr>
        <w:t xml:space="preserve">Similarly, one could imagine a setting where high-ranking individuals outnumbered low-ranking ones. In such a setting, distinctiveness theory would predict that it would be low-ranking individuals whose networks would be more strongly shaped by the preference to connect with same-rank others. </w:t>
      </w:r>
      <w:r w:rsidR="00FF4AD7">
        <w:rPr>
          <w:rFonts w:ascii="Times New Roman" w:hAnsi="Times New Roman" w:cs="Times New Roman"/>
          <w:noProof/>
          <w:sz w:val="24"/>
          <w:szCs w:val="24"/>
        </w:rPr>
        <w:t>Similarly, the distribution of men and women across high-ranking and low-ranking positions in our setting was such that for for high-ranking men, it was rank rather than gender that was a sign</w:t>
      </w:r>
      <w:r w:rsidR="00312621">
        <w:rPr>
          <w:rFonts w:ascii="Times New Roman" w:hAnsi="Times New Roman" w:cs="Times New Roman"/>
          <w:noProof/>
          <w:sz w:val="24"/>
          <w:szCs w:val="24"/>
        </w:rPr>
        <w:t>i</w:t>
      </w:r>
      <w:r w:rsidR="00FF4AD7">
        <w:rPr>
          <w:rFonts w:ascii="Times New Roman" w:hAnsi="Times New Roman" w:cs="Times New Roman"/>
          <w:noProof/>
          <w:sz w:val="24"/>
          <w:szCs w:val="24"/>
        </w:rPr>
        <w:t>ficant basis for connecting with others.  But had men been in the numeric minority in our sample, distinctiveness theory would predict that for high-ranking men it wou</w:t>
      </w:r>
      <w:r w:rsidR="00312621">
        <w:rPr>
          <w:rFonts w:ascii="Times New Roman" w:hAnsi="Times New Roman" w:cs="Times New Roman"/>
          <w:noProof/>
          <w:sz w:val="24"/>
          <w:szCs w:val="24"/>
        </w:rPr>
        <w:t>l</w:t>
      </w:r>
      <w:r w:rsidR="00FF4AD7">
        <w:rPr>
          <w:rFonts w:ascii="Times New Roman" w:hAnsi="Times New Roman" w:cs="Times New Roman"/>
          <w:noProof/>
          <w:sz w:val="24"/>
          <w:szCs w:val="24"/>
        </w:rPr>
        <w:t xml:space="preserve">d have been gender not rank that would be a more important basis for connecting with others. </w:t>
      </w:r>
      <w:r w:rsidR="002212C5" w:rsidRPr="00996D3D">
        <w:rPr>
          <w:rFonts w:ascii="Times New Roman" w:hAnsi="Times New Roman" w:cs="Times New Roman"/>
          <w:noProof/>
          <w:sz w:val="24"/>
          <w:szCs w:val="24"/>
        </w:rPr>
        <w:t>Testing the</w:t>
      </w:r>
      <w:r w:rsidR="00FF4AD7">
        <w:rPr>
          <w:rFonts w:ascii="Times New Roman" w:hAnsi="Times New Roman" w:cs="Times New Roman"/>
          <w:noProof/>
          <w:sz w:val="24"/>
          <w:szCs w:val="24"/>
        </w:rPr>
        <w:t xml:space="preserve">se predictions </w:t>
      </w:r>
      <w:r w:rsidR="002212C5" w:rsidRPr="00996D3D">
        <w:rPr>
          <w:rFonts w:ascii="Times New Roman" w:hAnsi="Times New Roman" w:cs="Times New Roman"/>
          <w:noProof/>
          <w:sz w:val="24"/>
          <w:szCs w:val="24"/>
        </w:rPr>
        <w:t xml:space="preserve">will require researchers to collect </w:t>
      </w:r>
      <w:r w:rsidR="00016AA0" w:rsidRPr="00996D3D">
        <w:rPr>
          <w:rFonts w:ascii="Times New Roman" w:hAnsi="Times New Roman" w:cs="Times New Roman"/>
          <w:noProof/>
          <w:sz w:val="24"/>
          <w:szCs w:val="24"/>
        </w:rPr>
        <w:t xml:space="preserve">server-side </w:t>
      </w:r>
      <w:r w:rsidR="002212C5" w:rsidRPr="00996D3D">
        <w:rPr>
          <w:rFonts w:ascii="Times New Roman" w:hAnsi="Times New Roman" w:cs="Times New Roman"/>
          <w:noProof/>
          <w:sz w:val="24"/>
          <w:szCs w:val="24"/>
        </w:rPr>
        <w:t>data from organizations</w:t>
      </w:r>
      <w:r w:rsidR="005B0CB5">
        <w:rPr>
          <w:rFonts w:ascii="Times New Roman" w:hAnsi="Times New Roman" w:cs="Times New Roman"/>
          <w:noProof/>
          <w:sz w:val="24"/>
          <w:szCs w:val="24"/>
        </w:rPr>
        <w:t xml:space="preserve"> with atypical composition</w:t>
      </w:r>
      <w:r w:rsidR="00B556E8">
        <w:rPr>
          <w:rFonts w:ascii="Times New Roman" w:hAnsi="Times New Roman" w:cs="Times New Roman"/>
          <w:noProof/>
          <w:sz w:val="24"/>
          <w:szCs w:val="24"/>
        </w:rPr>
        <w:t>s</w:t>
      </w:r>
      <w:r w:rsidR="002212C5" w:rsidRPr="00996D3D">
        <w:rPr>
          <w:rFonts w:ascii="Times New Roman" w:hAnsi="Times New Roman" w:cs="Times New Roman"/>
          <w:noProof/>
          <w:sz w:val="24"/>
          <w:szCs w:val="24"/>
        </w:rPr>
        <w:t xml:space="preserve"> (e.g., organizations where women are in the numeric </w:t>
      </w:r>
      <w:r w:rsidR="00B36124" w:rsidRPr="00996D3D">
        <w:rPr>
          <w:rFonts w:ascii="Times New Roman" w:hAnsi="Times New Roman" w:cs="Times New Roman"/>
          <w:noProof/>
          <w:sz w:val="24"/>
          <w:szCs w:val="24"/>
        </w:rPr>
        <w:t>majority</w:t>
      </w:r>
      <w:r w:rsidR="002212C5" w:rsidRPr="00996D3D">
        <w:rPr>
          <w:rFonts w:ascii="Times New Roman" w:hAnsi="Times New Roman" w:cs="Times New Roman"/>
          <w:noProof/>
          <w:sz w:val="24"/>
          <w:szCs w:val="24"/>
        </w:rPr>
        <w:t>).</w:t>
      </w:r>
      <w:r w:rsidR="005B0CB5">
        <w:rPr>
          <w:rFonts w:ascii="Times New Roman" w:hAnsi="Times New Roman" w:cs="Times New Roman"/>
          <w:noProof/>
          <w:sz w:val="24"/>
          <w:szCs w:val="24"/>
        </w:rPr>
        <w:t xml:space="preserve"> We expect to find that the effects of gender and rank on the content and structure of emergent ESM-based networks vary systematically as a function of relative numbers </w:t>
      </w:r>
      <w:r w:rsidR="00A378E3">
        <w:rPr>
          <w:rFonts w:ascii="Times New Roman" w:hAnsi="Times New Roman" w:cs="Times New Roman"/>
          <w:noProof/>
          <w:sz w:val="24"/>
          <w:szCs w:val="24"/>
        </w:rPr>
        <w:t xml:space="preserve">of </w:t>
      </w:r>
      <w:r w:rsidR="00FF4AD7">
        <w:rPr>
          <w:rFonts w:ascii="Times New Roman" w:hAnsi="Times New Roman" w:cs="Times New Roman"/>
          <w:noProof/>
          <w:sz w:val="24"/>
          <w:szCs w:val="24"/>
        </w:rPr>
        <w:t xml:space="preserve">men and women in high and low-ranking positions in </w:t>
      </w:r>
      <w:r w:rsidR="005B0CB5">
        <w:rPr>
          <w:rFonts w:ascii="Times New Roman" w:hAnsi="Times New Roman" w:cs="Times New Roman"/>
          <w:noProof/>
          <w:sz w:val="24"/>
          <w:szCs w:val="24"/>
        </w:rPr>
        <w:t>the organization.</w:t>
      </w:r>
    </w:p>
    <w:p w14:paraId="30B0C9FC" w14:textId="0573D43B" w:rsidR="00A96BA0" w:rsidRPr="00821567" w:rsidRDefault="00697210" w:rsidP="00BF02E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Given that the preponderance of studies of ESM have used inductive methods, scholars have explicitly called for research that complements </w:t>
      </w:r>
      <w:r w:rsidR="000E2BA6">
        <w:rPr>
          <w:rFonts w:ascii="Times New Roman" w:hAnsi="Times New Roman" w:cs="Times New Roman"/>
          <w:noProof/>
          <w:sz w:val="24"/>
          <w:szCs w:val="24"/>
        </w:rPr>
        <w:t xml:space="preserve">prior </w:t>
      </w:r>
      <w:r>
        <w:rPr>
          <w:rFonts w:ascii="Times New Roman" w:hAnsi="Times New Roman" w:cs="Times New Roman"/>
          <w:noProof/>
          <w:sz w:val="24"/>
          <w:szCs w:val="24"/>
        </w:rPr>
        <w:t>work with insights that can best be gleaned by using server-side data (see Leonardi &amp; Vaast, 2017: 182). One obvious advantage of server-side data is that it is less subject to</w:t>
      </w:r>
      <w:r w:rsidR="000E2BA6">
        <w:rPr>
          <w:rFonts w:ascii="Times New Roman" w:hAnsi="Times New Roman" w:cs="Times New Roman"/>
          <w:noProof/>
          <w:sz w:val="24"/>
          <w:szCs w:val="24"/>
        </w:rPr>
        <w:t xml:space="preserve"> recall bias and social desirability bias</w:t>
      </w:r>
      <w:r w:rsidR="002F1F1D">
        <w:rPr>
          <w:rFonts w:ascii="Times New Roman" w:hAnsi="Times New Roman" w:cs="Times New Roman"/>
          <w:noProof/>
          <w:sz w:val="24"/>
          <w:szCs w:val="24"/>
        </w:rPr>
        <w:t xml:space="preserve">. Moreover, researchers can collect large samples of time-stamped </w:t>
      </w:r>
      <w:r>
        <w:rPr>
          <w:rFonts w:ascii="Times New Roman" w:hAnsi="Times New Roman" w:cs="Times New Roman"/>
          <w:noProof/>
          <w:sz w:val="24"/>
          <w:szCs w:val="24"/>
        </w:rPr>
        <w:t>data</w:t>
      </w:r>
      <w:r w:rsidR="002F1F1D">
        <w:rPr>
          <w:rFonts w:ascii="Times New Roman" w:hAnsi="Times New Roman" w:cs="Times New Roman"/>
          <w:noProof/>
          <w:sz w:val="24"/>
          <w:szCs w:val="24"/>
        </w:rPr>
        <w:t xml:space="preserve">, which is a boon for advancing more dynamic theories of network emergence on ESM. On the other hand, it can be hard to interpret the psychological significance of ESM-based interactions for the people involved based solely on server-side data. </w:t>
      </w:r>
      <w:r w:rsidR="002F1F1D">
        <w:rPr>
          <w:rFonts w:ascii="Times New Roman" w:hAnsi="Times New Roman" w:cs="Times New Roman"/>
          <w:noProof/>
          <w:sz w:val="24"/>
          <w:szCs w:val="24"/>
        </w:rPr>
        <w:lastRenderedPageBreak/>
        <w:t xml:space="preserve">Our study makes an empirical contribution </w:t>
      </w:r>
      <w:r w:rsidR="00A96BA0">
        <w:rPr>
          <w:rFonts w:ascii="Times New Roman" w:hAnsi="Times New Roman" w:cs="Times New Roman"/>
          <w:noProof/>
          <w:sz w:val="24"/>
          <w:szCs w:val="24"/>
        </w:rPr>
        <w:t xml:space="preserve">in </w:t>
      </w:r>
      <w:r w:rsidR="002F1F1D">
        <w:rPr>
          <w:rFonts w:ascii="Times New Roman" w:hAnsi="Times New Roman" w:cs="Times New Roman"/>
          <w:noProof/>
          <w:sz w:val="24"/>
          <w:szCs w:val="24"/>
        </w:rPr>
        <w:t xml:space="preserve">offering </w:t>
      </w:r>
      <w:r w:rsidR="00A96BA0">
        <w:rPr>
          <w:rFonts w:ascii="Times New Roman" w:hAnsi="Times New Roman" w:cs="Times New Roman"/>
          <w:noProof/>
          <w:sz w:val="24"/>
          <w:szCs w:val="24"/>
        </w:rPr>
        <w:t xml:space="preserve">a quantitative </w:t>
      </w:r>
      <w:r w:rsidR="002F1F1D">
        <w:rPr>
          <w:rFonts w:ascii="Times New Roman" w:hAnsi="Times New Roman" w:cs="Times New Roman"/>
          <w:noProof/>
          <w:sz w:val="24"/>
          <w:szCs w:val="24"/>
        </w:rPr>
        <w:t>analysis</w:t>
      </w:r>
      <w:r w:rsidR="00A96BA0">
        <w:rPr>
          <w:rFonts w:ascii="Times New Roman" w:hAnsi="Times New Roman" w:cs="Times New Roman"/>
          <w:noProof/>
          <w:sz w:val="24"/>
          <w:szCs w:val="24"/>
        </w:rPr>
        <w:t xml:space="preserve"> of </w:t>
      </w:r>
      <w:r w:rsidR="002F1F1D">
        <w:rPr>
          <w:rFonts w:ascii="Times New Roman" w:hAnsi="Times New Roman" w:cs="Times New Roman"/>
          <w:noProof/>
          <w:sz w:val="24"/>
          <w:szCs w:val="24"/>
        </w:rPr>
        <w:t xml:space="preserve">server-side data, but we recognize that to advance our understanding of the phenomenon, research needs to tack back and forth between different sources of data. </w:t>
      </w:r>
    </w:p>
    <w:p w14:paraId="4878C1D8" w14:textId="50BF601B" w:rsidR="008B6F41" w:rsidRPr="00996D3D" w:rsidRDefault="00687B1E" w:rsidP="00BF02E6">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ab/>
      </w:r>
      <w:r w:rsidR="003B783D" w:rsidRPr="00996D3D">
        <w:rPr>
          <w:rFonts w:ascii="Times New Roman" w:hAnsi="Times New Roman" w:cs="Times New Roman"/>
          <w:noProof/>
          <w:sz w:val="24"/>
          <w:szCs w:val="24"/>
        </w:rPr>
        <w:t xml:space="preserve">A practical implication of our study is that </w:t>
      </w:r>
      <w:r w:rsidR="00062CCE">
        <w:rPr>
          <w:rFonts w:ascii="Times New Roman" w:hAnsi="Times New Roman" w:cs="Times New Roman"/>
          <w:noProof/>
          <w:sz w:val="24"/>
          <w:szCs w:val="24"/>
        </w:rPr>
        <w:t xml:space="preserve">ESM-based social networks </w:t>
      </w:r>
      <w:r w:rsidR="003B783D" w:rsidRPr="00996D3D">
        <w:rPr>
          <w:rFonts w:ascii="Times New Roman" w:hAnsi="Times New Roman" w:cs="Times New Roman"/>
          <w:noProof/>
          <w:sz w:val="24"/>
          <w:szCs w:val="24"/>
        </w:rPr>
        <w:t>may require managerial intervention</w:t>
      </w:r>
      <w:r w:rsidR="00A96BA0">
        <w:rPr>
          <w:rFonts w:ascii="Times New Roman" w:hAnsi="Times New Roman" w:cs="Times New Roman"/>
          <w:noProof/>
          <w:sz w:val="24"/>
          <w:szCs w:val="24"/>
        </w:rPr>
        <w:t xml:space="preserve"> if they are to realize their potential for creating networks less stratified networks</w:t>
      </w:r>
      <w:r w:rsidR="003B783D" w:rsidRPr="00996D3D">
        <w:rPr>
          <w:rFonts w:ascii="Times New Roman" w:hAnsi="Times New Roman" w:cs="Times New Roman"/>
          <w:noProof/>
          <w:sz w:val="24"/>
          <w:szCs w:val="24"/>
        </w:rPr>
        <w:t>.</w:t>
      </w:r>
      <w:r w:rsidR="00A378E3">
        <w:rPr>
          <w:rFonts w:ascii="Times New Roman" w:hAnsi="Times New Roman" w:cs="Times New Roman"/>
          <w:noProof/>
          <w:sz w:val="24"/>
          <w:szCs w:val="24"/>
        </w:rPr>
        <w:t xml:space="preserve"> Dashboard-based analytics could be used to help alert ESM users to emerging dysfunctions in their networks and prompt corrective action. A user could be alerted, for example, when her network starts to become overly homophilous. </w:t>
      </w:r>
      <w:r w:rsidR="00062CCE">
        <w:rPr>
          <w:rFonts w:ascii="Times New Roman" w:hAnsi="Times New Roman" w:cs="Times New Roman"/>
          <w:noProof/>
          <w:sz w:val="24"/>
          <w:szCs w:val="24"/>
        </w:rPr>
        <w:t xml:space="preserve">Similarly, it </w:t>
      </w:r>
      <w:r w:rsidR="003B783D" w:rsidRPr="00996D3D">
        <w:rPr>
          <w:rFonts w:ascii="Times New Roman" w:hAnsi="Times New Roman" w:cs="Times New Roman"/>
          <w:noProof/>
          <w:sz w:val="24"/>
          <w:szCs w:val="24"/>
        </w:rPr>
        <w:t xml:space="preserve">might be possible for enterprise social media to use recommendation systems to </w:t>
      </w:r>
      <w:r>
        <w:rPr>
          <w:rFonts w:ascii="Times New Roman" w:hAnsi="Times New Roman" w:cs="Times New Roman"/>
          <w:noProof/>
          <w:sz w:val="24"/>
          <w:szCs w:val="24"/>
        </w:rPr>
        <w:t xml:space="preserve">avoid individuals, perhaps unwittingly, splintering into non-overlapping sub-groups. </w:t>
      </w:r>
    </w:p>
    <w:p w14:paraId="5BB14FFD" w14:textId="21F8C174" w:rsidR="0008706B" w:rsidRPr="00996D3D" w:rsidRDefault="0008706B" w:rsidP="00BF02E6">
      <w:pPr>
        <w:spacing w:after="0" w:line="480" w:lineRule="auto"/>
        <w:rPr>
          <w:rFonts w:ascii="Times New Roman" w:hAnsi="Times New Roman" w:cs="Times New Roman"/>
          <w:b/>
          <w:noProof/>
          <w:sz w:val="24"/>
          <w:szCs w:val="24"/>
        </w:rPr>
      </w:pPr>
      <w:r w:rsidRPr="00996D3D">
        <w:rPr>
          <w:rFonts w:ascii="Times New Roman" w:hAnsi="Times New Roman" w:cs="Times New Roman"/>
          <w:b/>
          <w:noProof/>
          <w:sz w:val="24"/>
          <w:szCs w:val="24"/>
        </w:rPr>
        <w:t>Limitations</w:t>
      </w:r>
    </w:p>
    <w:p w14:paraId="3A06AE09" w14:textId="0E1E9151" w:rsidR="00F47BB9" w:rsidRDefault="00722C2B" w:rsidP="00F142C5">
      <w:pPr>
        <w:spacing w:after="0" w:line="480" w:lineRule="auto"/>
        <w:ind w:firstLine="720"/>
        <w:rPr>
          <w:rFonts w:ascii="Times New Roman" w:hAnsi="Times New Roman" w:cs="Times New Roman"/>
          <w:noProof/>
          <w:sz w:val="24"/>
          <w:szCs w:val="24"/>
        </w:rPr>
      </w:pPr>
      <w:r w:rsidRPr="00996D3D">
        <w:rPr>
          <w:rFonts w:ascii="Times New Roman" w:hAnsi="Times New Roman" w:cs="Times New Roman"/>
          <w:noProof/>
          <w:sz w:val="24"/>
          <w:szCs w:val="24"/>
        </w:rPr>
        <w:t xml:space="preserve">We have focused exclusively in this study on the social networks that members of a work organization developed </w:t>
      </w:r>
      <w:r w:rsidR="00C84E48">
        <w:rPr>
          <w:rFonts w:ascii="Times New Roman" w:hAnsi="Times New Roman" w:cs="Times New Roman"/>
          <w:noProof/>
          <w:sz w:val="24"/>
          <w:szCs w:val="24"/>
        </w:rPr>
        <w:t>on an ESM platform</w:t>
      </w:r>
      <w:r w:rsidRPr="00996D3D">
        <w:rPr>
          <w:rFonts w:ascii="Times New Roman" w:hAnsi="Times New Roman" w:cs="Times New Roman"/>
          <w:noProof/>
          <w:sz w:val="24"/>
          <w:szCs w:val="24"/>
        </w:rPr>
        <w:t>. Our study does not include any data on the social network ties that individuals may have forged</w:t>
      </w:r>
      <w:r w:rsidR="00C84E48">
        <w:rPr>
          <w:rFonts w:ascii="Times New Roman" w:hAnsi="Times New Roman" w:cs="Times New Roman"/>
          <w:noProof/>
          <w:sz w:val="24"/>
          <w:szCs w:val="24"/>
        </w:rPr>
        <w:t xml:space="preserve"> offline or via other social media</w:t>
      </w:r>
      <w:r w:rsidRPr="00996D3D">
        <w:rPr>
          <w:rFonts w:ascii="Times New Roman" w:hAnsi="Times New Roman" w:cs="Times New Roman"/>
          <w:noProof/>
          <w:sz w:val="24"/>
          <w:szCs w:val="24"/>
        </w:rPr>
        <w:t xml:space="preserve">. It is possible that the very people who had homophilous networks online on </w:t>
      </w:r>
      <w:r w:rsidR="00C84E48">
        <w:rPr>
          <w:rFonts w:ascii="Times New Roman" w:hAnsi="Times New Roman" w:cs="Times New Roman"/>
          <w:noProof/>
          <w:sz w:val="24"/>
          <w:szCs w:val="24"/>
        </w:rPr>
        <w:t xml:space="preserve">the ESM we studied </w:t>
      </w:r>
      <w:r w:rsidRPr="00996D3D">
        <w:rPr>
          <w:rFonts w:ascii="Times New Roman" w:hAnsi="Times New Roman" w:cs="Times New Roman"/>
          <w:noProof/>
          <w:sz w:val="24"/>
          <w:szCs w:val="24"/>
        </w:rPr>
        <w:t xml:space="preserve">had heterophilous networks offline. Future research might try to collect survey-based </w:t>
      </w:r>
      <w:r w:rsidR="002350EF">
        <w:rPr>
          <w:rFonts w:ascii="Times New Roman" w:hAnsi="Times New Roman" w:cs="Times New Roman"/>
          <w:noProof/>
          <w:sz w:val="24"/>
          <w:szCs w:val="24"/>
        </w:rPr>
        <w:t xml:space="preserve">or interview-based </w:t>
      </w:r>
      <w:r w:rsidRPr="00996D3D">
        <w:rPr>
          <w:rFonts w:ascii="Times New Roman" w:hAnsi="Times New Roman" w:cs="Times New Roman"/>
          <w:noProof/>
          <w:sz w:val="24"/>
          <w:szCs w:val="24"/>
        </w:rPr>
        <w:t xml:space="preserve">social network data to complement the social network data obtained via social media servers. </w:t>
      </w:r>
      <w:r w:rsidR="00C10D3E" w:rsidRPr="00996D3D">
        <w:rPr>
          <w:rFonts w:ascii="Times New Roman" w:hAnsi="Times New Roman" w:cs="Times New Roman"/>
          <w:noProof/>
          <w:sz w:val="24"/>
          <w:szCs w:val="24"/>
        </w:rPr>
        <w:t xml:space="preserve">This task, </w:t>
      </w:r>
      <w:r w:rsidR="00AD5824" w:rsidRPr="00996D3D">
        <w:rPr>
          <w:rFonts w:ascii="Times New Roman" w:hAnsi="Times New Roman" w:cs="Times New Roman"/>
          <w:noProof/>
          <w:sz w:val="24"/>
          <w:szCs w:val="24"/>
        </w:rPr>
        <w:t xml:space="preserve">however, </w:t>
      </w:r>
      <w:r w:rsidR="00062CCE">
        <w:rPr>
          <w:rFonts w:ascii="Times New Roman" w:hAnsi="Times New Roman" w:cs="Times New Roman"/>
          <w:noProof/>
          <w:sz w:val="24"/>
          <w:szCs w:val="24"/>
        </w:rPr>
        <w:t>would be challenging</w:t>
      </w:r>
      <w:r w:rsidR="00AD5824" w:rsidRPr="00996D3D">
        <w:rPr>
          <w:rFonts w:ascii="Times New Roman" w:hAnsi="Times New Roman" w:cs="Times New Roman"/>
          <w:noProof/>
          <w:sz w:val="24"/>
          <w:szCs w:val="24"/>
        </w:rPr>
        <w:t xml:space="preserve"> for large organizations with thousands of employees</w:t>
      </w:r>
      <w:r w:rsidR="00062CCE">
        <w:rPr>
          <w:rFonts w:ascii="Times New Roman" w:hAnsi="Times New Roman" w:cs="Times New Roman"/>
          <w:noProof/>
          <w:sz w:val="24"/>
          <w:szCs w:val="24"/>
        </w:rPr>
        <w:t>.</w:t>
      </w:r>
      <w:r w:rsidR="00C10D3E" w:rsidRPr="00996D3D">
        <w:rPr>
          <w:rFonts w:ascii="Times New Roman" w:hAnsi="Times New Roman" w:cs="Times New Roman"/>
          <w:noProof/>
          <w:sz w:val="24"/>
          <w:szCs w:val="24"/>
        </w:rPr>
        <w:t xml:space="preserve"> </w:t>
      </w:r>
    </w:p>
    <w:p w14:paraId="67DE8B2B" w14:textId="0C815DF7" w:rsidR="00F47BB9" w:rsidRDefault="00F47BB9" w:rsidP="00BF02E6">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Our </w:t>
      </w:r>
      <w:r w:rsidR="00C10D3E" w:rsidRPr="00996D3D">
        <w:rPr>
          <w:rFonts w:ascii="Times New Roman" w:hAnsi="Times New Roman" w:cs="Times New Roman"/>
          <w:noProof/>
          <w:sz w:val="24"/>
          <w:szCs w:val="24"/>
        </w:rPr>
        <w:t>study</w:t>
      </w:r>
      <w:r>
        <w:rPr>
          <w:rFonts w:ascii="Times New Roman" w:hAnsi="Times New Roman" w:cs="Times New Roman"/>
          <w:noProof/>
          <w:sz w:val="24"/>
          <w:szCs w:val="24"/>
        </w:rPr>
        <w:t xml:space="preserve"> </w:t>
      </w:r>
      <w:r w:rsidR="00C10D3E" w:rsidRPr="00996D3D">
        <w:rPr>
          <w:rFonts w:ascii="Times New Roman" w:hAnsi="Times New Roman" w:cs="Times New Roman"/>
          <w:noProof/>
          <w:sz w:val="24"/>
          <w:szCs w:val="24"/>
        </w:rPr>
        <w:t xml:space="preserve">did not distinguish </w:t>
      </w:r>
      <w:r w:rsidR="00C84E48">
        <w:rPr>
          <w:rFonts w:ascii="Times New Roman" w:hAnsi="Times New Roman" w:cs="Times New Roman"/>
          <w:noProof/>
          <w:sz w:val="24"/>
          <w:szCs w:val="24"/>
        </w:rPr>
        <w:t xml:space="preserve">ESM-based social connections in terms of </w:t>
      </w:r>
      <w:r w:rsidR="00C10D3E" w:rsidRPr="00996D3D">
        <w:rPr>
          <w:rFonts w:ascii="Times New Roman" w:hAnsi="Times New Roman" w:cs="Times New Roman"/>
          <w:noProof/>
          <w:sz w:val="24"/>
          <w:szCs w:val="24"/>
        </w:rPr>
        <w:t xml:space="preserve">geographic distance or departmental membership. </w:t>
      </w:r>
      <w:r w:rsidR="00AD5824" w:rsidRPr="00996D3D">
        <w:rPr>
          <w:rFonts w:ascii="Times New Roman" w:hAnsi="Times New Roman" w:cs="Times New Roman"/>
          <w:noProof/>
          <w:sz w:val="24"/>
          <w:szCs w:val="24"/>
        </w:rPr>
        <w:t xml:space="preserve">These attributes were scrubbed from the dataset to protect individual anonymity before the data were made available for research. </w:t>
      </w:r>
      <w:r w:rsidR="00062CCE">
        <w:rPr>
          <w:rFonts w:ascii="Times New Roman" w:hAnsi="Times New Roman" w:cs="Times New Roman"/>
          <w:noProof/>
          <w:sz w:val="24"/>
          <w:szCs w:val="24"/>
        </w:rPr>
        <w:t xml:space="preserve">However, it seems unlikely that unobserved differences in geographic location could explain the </w:t>
      </w:r>
      <w:r w:rsidR="00FF4AD7">
        <w:rPr>
          <w:rFonts w:ascii="Times New Roman" w:hAnsi="Times New Roman" w:cs="Times New Roman"/>
          <w:noProof/>
          <w:sz w:val="24"/>
          <w:szCs w:val="24"/>
        </w:rPr>
        <w:t>variegated</w:t>
      </w:r>
      <w:r w:rsidR="00062CCE">
        <w:rPr>
          <w:rFonts w:ascii="Times New Roman" w:hAnsi="Times New Roman" w:cs="Times New Roman"/>
          <w:noProof/>
          <w:sz w:val="24"/>
          <w:szCs w:val="24"/>
        </w:rPr>
        <w:t xml:space="preserve"> but theory-consistent pattern of homophilous interactions we observed. </w:t>
      </w:r>
    </w:p>
    <w:p w14:paraId="383201FF" w14:textId="1135A32E" w:rsidR="00AD78FC" w:rsidRPr="0049603B" w:rsidRDefault="00C10D3E" w:rsidP="00BF02E6">
      <w:pPr>
        <w:spacing w:after="0" w:line="480" w:lineRule="auto"/>
        <w:ind w:firstLine="720"/>
        <w:rPr>
          <w:rFonts w:ascii="Times New Roman" w:hAnsi="Times New Roman" w:cs="Times New Roman"/>
          <w:noProof/>
          <w:sz w:val="24"/>
          <w:szCs w:val="24"/>
        </w:rPr>
      </w:pPr>
      <w:r w:rsidRPr="00996D3D">
        <w:rPr>
          <w:rFonts w:ascii="Times New Roman" w:hAnsi="Times New Roman" w:cs="Times New Roman"/>
          <w:noProof/>
          <w:sz w:val="24"/>
          <w:szCs w:val="24"/>
        </w:rPr>
        <w:lastRenderedPageBreak/>
        <w:t>Perhaps the most important limitation of our study is that it represents a single</w:t>
      </w:r>
      <w:r w:rsidR="00523472">
        <w:rPr>
          <w:rFonts w:ascii="Times New Roman" w:hAnsi="Times New Roman" w:cs="Times New Roman"/>
          <w:noProof/>
          <w:sz w:val="24"/>
          <w:szCs w:val="24"/>
        </w:rPr>
        <w:t xml:space="preserve"> </w:t>
      </w:r>
      <w:r w:rsidRPr="00996D3D">
        <w:rPr>
          <w:rFonts w:ascii="Times New Roman" w:hAnsi="Times New Roman" w:cs="Times New Roman"/>
          <w:noProof/>
          <w:sz w:val="24"/>
          <w:szCs w:val="24"/>
        </w:rPr>
        <w:t xml:space="preserve">work organization. Unobserved characteristics of the organization, such as its culture, or the nature of its business, may have shaped the kinds of ties people in the organization developed on TamTamy. Future work is needed to help generalize beyond the idiosyncrasies of the single organization we examined. </w:t>
      </w:r>
    </w:p>
    <w:p w14:paraId="718364C8" w14:textId="77777777" w:rsidR="007B72BB" w:rsidRPr="00996D3D" w:rsidRDefault="0036448E" w:rsidP="00BF02E6">
      <w:pPr>
        <w:spacing w:after="0" w:line="480" w:lineRule="auto"/>
        <w:rPr>
          <w:rFonts w:ascii="Times New Roman" w:hAnsi="Times New Roman" w:cs="Times New Roman"/>
          <w:b/>
          <w:noProof/>
          <w:sz w:val="24"/>
          <w:szCs w:val="24"/>
        </w:rPr>
      </w:pPr>
      <w:r w:rsidRPr="00996D3D">
        <w:rPr>
          <w:rFonts w:ascii="Times New Roman" w:hAnsi="Times New Roman" w:cs="Times New Roman"/>
          <w:b/>
          <w:noProof/>
          <w:sz w:val="24"/>
          <w:szCs w:val="24"/>
        </w:rPr>
        <w:t>CONCLUSION</w:t>
      </w:r>
    </w:p>
    <w:p w14:paraId="58BE41FE" w14:textId="3B6ACFBE" w:rsidR="00231678" w:rsidRPr="00996D3D" w:rsidRDefault="0049603B" w:rsidP="00BF02E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0003363C">
        <w:rPr>
          <w:rFonts w:ascii="Times New Roman" w:hAnsi="Times New Roman" w:cs="Times New Roman"/>
          <w:noProof/>
          <w:sz w:val="24"/>
          <w:szCs w:val="24"/>
        </w:rPr>
        <w:t xml:space="preserve">There is growing recognition of the significance of Enterprise Social Media (ESM) for organizations. ESM offer a platform for social interactions that has been hailed as “unique and potentially transformational” because not only do </w:t>
      </w:r>
      <w:r>
        <w:rPr>
          <w:rFonts w:ascii="Times New Roman" w:hAnsi="Times New Roman" w:cs="Times New Roman"/>
          <w:noProof/>
          <w:sz w:val="24"/>
          <w:szCs w:val="24"/>
        </w:rPr>
        <w:t>ESM offer</w:t>
      </w:r>
      <w:r w:rsidR="0003363C">
        <w:rPr>
          <w:rFonts w:ascii="Times New Roman" w:hAnsi="Times New Roman" w:cs="Times New Roman"/>
          <w:noProof/>
          <w:sz w:val="24"/>
          <w:szCs w:val="24"/>
        </w:rPr>
        <w:t xml:space="preserve"> users a quick and efficient means to publish information and connect with others, they also afford the visibility and persistence of communicative action, making it possible for people to radically expand the range of people they connect with (Leonardi, Huysman, &amp; Steinfield, 2013: 3)</w:t>
      </w:r>
      <w:bookmarkStart w:id="13" w:name="_Hlk12651411"/>
      <w:r w:rsidR="0003363C">
        <w:rPr>
          <w:rFonts w:ascii="Times New Roman" w:hAnsi="Times New Roman" w:cs="Times New Roman"/>
          <w:noProof/>
          <w:sz w:val="24"/>
          <w:szCs w:val="24"/>
        </w:rPr>
        <w:t xml:space="preserve">. </w:t>
      </w:r>
      <w:r>
        <w:rPr>
          <w:rFonts w:ascii="Times New Roman" w:hAnsi="Times New Roman" w:cs="Times New Roman"/>
          <w:noProof/>
          <w:sz w:val="24"/>
          <w:szCs w:val="24"/>
        </w:rPr>
        <w:t>I</w:t>
      </w:r>
      <w:r w:rsidR="00237EF8">
        <w:rPr>
          <w:rFonts w:ascii="Times New Roman" w:hAnsi="Times New Roman" w:cs="Times New Roman"/>
          <w:noProof/>
          <w:sz w:val="24"/>
          <w:szCs w:val="24"/>
        </w:rPr>
        <w:t>ndeed, m</w:t>
      </w:r>
      <w:r>
        <w:rPr>
          <w:rFonts w:ascii="Times New Roman" w:hAnsi="Times New Roman" w:cs="Times New Roman"/>
          <w:noProof/>
          <w:sz w:val="24"/>
          <w:szCs w:val="24"/>
        </w:rPr>
        <w:t>uch of what we take to be fundamental to organization and organizing</w:t>
      </w:r>
      <w:r w:rsidR="00237EF8">
        <w:rPr>
          <w:rFonts w:ascii="Times New Roman" w:hAnsi="Times New Roman" w:cs="Times New Roman"/>
          <w:noProof/>
          <w:sz w:val="24"/>
          <w:szCs w:val="24"/>
        </w:rPr>
        <w:t>, increasingly</w:t>
      </w:r>
      <w:r>
        <w:rPr>
          <w:rFonts w:ascii="Times New Roman" w:hAnsi="Times New Roman" w:cs="Times New Roman"/>
          <w:noProof/>
          <w:sz w:val="24"/>
          <w:szCs w:val="24"/>
        </w:rPr>
        <w:t xml:space="preserve"> takes place in virtual social network</w:t>
      </w:r>
      <w:r w:rsidR="00237EF8">
        <w:rPr>
          <w:rFonts w:ascii="Times New Roman" w:hAnsi="Times New Roman" w:cs="Times New Roman"/>
          <w:noProof/>
          <w:sz w:val="24"/>
          <w:szCs w:val="24"/>
        </w:rPr>
        <w:t>s.</w:t>
      </w:r>
      <w:bookmarkEnd w:id="13"/>
      <w:r w:rsidR="00231678" w:rsidRPr="00996D3D">
        <w:rPr>
          <w:rFonts w:ascii="Times New Roman" w:hAnsi="Times New Roman" w:cs="Times New Roman"/>
          <w:noProof/>
          <w:sz w:val="24"/>
          <w:szCs w:val="24"/>
        </w:rPr>
        <w:t xml:space="preserve"> </w:t>
      </w:r>
      <w:r w:rsidR="00A21EFB" w:rsidRPr="00996D3D">
        <w:rPr>
          <w:rFonts w:ascii="Times New Roman" w:hAnsi="Times New Roman" w:cs="Times New Roman"/>
          <w:noProof/>
          <w:sz w:val="24"/>
          <w:szCs w:val="24"/>
        </w:rPr>
        <w:t xml:space="preserve">Our </w:t>
      </w:r>
      <w:r w:rsidR="0032194C">
        <w:rPr>
          <w:rFonts w:ascii="Times New Roman" w:hAnsi="Times New Roman" w:cs="Times New Roman"/>
          <w:noProof/>
          <w:sz w:val="24"/>
          <w:szCs w:val="24"/>
        </w:rPr>
        <w:t xml:space="preserve">study suggests that </w:t>
      </w:r>
      <w:r w:rsidR="00231678" w:rsidRPr="00996D3D">
        <w:rPr>
          <w:rFonts w:ascii="Times New Roman" w:hAnsi="Times New Roman" w:cs="Times New Roman"/>
          <w:noProof/>
          <w:sz w:val="24"/>
          <w:szCs w:val="24"/>
        </w:rPr>
        <w:t xml:space="preserve">the same attentional processes that enhance the salience of some attributes over others and thereby shape who people attend to and connect with in traditional social networks </w:t>
      </w:r>
      <w:r w:rsidR="0032194C">
        <w:rPr>
          <w:rFonts w:ascii="Times New Roman" w:hAnsi="Times New Roman" w:cs="Times New Roman"/>
          <w:noProof/>
          <w:sz w:val="24"/>
          <w:szCs w:val="24"/>
        </w:rPr>
        <w:t>will also</w:t>
      </w:r>
      <w:r w:rsidR="00231678" w:rsidRPr="00996D3D">
        <w:rPr>
          <w:rFonts w:ascii="Times New Roman" w:hAnsi="Times New Roman" w:cs="Times New Roman"/>
          <w:noProof/>
          <w:sz w:val="24"/>
          <w:szCs w:val="24"/>
        </w:rPr>
        <w:t xml:space="preserve"> s</w:t>
      </w:r>
      <w:r w:rsidR="00A21EFB">
        <w:rPr>
          <w:rFonts w:ascii="Times New Roman" w:hAnsi="Times New Roman" w:cs="Times New Roman"/>
          <w:noProof/>
          <w:sz w:val="24"/>
          <w:szCs w:val="24"/>
        </w:rPr>
        <w:t>hape</w:t>
      </w:r>
      <w:r w:rsidR="00231678" w:rsidRPr="00996D3D">
        <w:rPr>
          <w:rFonts w:ascii="Times New Roman" w:hAnsi="Times New Roman" w:cs="Times New Roman"/>
          <w:noProof/>
          <w:sz w:val="24"/>
          <w:szCs w:val="24"/>
        </w:rPr>
        <w:t xml:space="preserve"> who people attend to and connect with via </w:t>
      </w:r>
      <w:r w:rsidR="00A21EFB">
        <w:rPr>
          <w:rFonts w:ascii="Times New Roman" w:hAnsi="Times New Roman" w:cs="Times New Roman"/>
          <w:noProof/>
          <w:sz w:val="24"/>
          <w:szCs w:val="24"/>
        </w:rPr>
        <w:t xml:space="preserve">enterprise </w:t>
      </w:r>
      <w:r w:rsidR="00231678" w:rsidRPr="00996D3D">
        <w:rPr>
          <w:rFonts w:ascii="Times New Roman" w:hAnsi="Times New Roman" w:cs="Times New Roman"/>
          <w:noProof/>
          <w:sz w:val="24"/>
          <w:szCs w:val="24"/>
        </w:rPr>
        <w:t xml:space="preserve">social media. If organizations are to fully reap the potential of </w:t>
      </w:r>
      <w:r w:rsidR="00237EF8">
        <w:rPr>
          <w:rFonts w:ascii="Times New Roman" w:hAnsi="Times New Roman" w:cs="Times New Roman"/>
          <w:noProof/>
          <w:sz w:val="24"/>
          <w:szCs w:val="24"/>
        </w:rPr>
        <w:t xml:space="preserve">enterprise </w:t>
      </w:r>
      <w:r w:rsidR="00231678" w:rsidRPr="00996D3D">
        <w:rPr>
          <w:rFonts w:ascii="Times New Roman" w:hAnsi="Times New Roman" w:cs="Times New Roman"/>
          <w:noProof/>
          <w:sz w:val="24"/>
          <w:szCs w:val="24"/>
        </w:rPr>
        <w:t xml:space="preserve">social media, they will have to anticipate and work around the </w:t>
      </w:r>
      <w:r w:rsidR="00237EF8">
        <w:rPr>
          <w:rFonts w:ascii="Times New Roman" w:hAnsi="Times New Roman" w:cs="Times New Roman"/>
          <w:noProof/>
          <w:sz w:val="24"/>
          <w:szCs w:val="24"/>
        </w:rPr>
        <w:t xml:space="preserve">same </w:t>
      </w:r>
      <w:r w:rsidR="00231678" w:rsidRPr="00996D3D">
        <w:rPr>
          <w:rFonts w:ascii="Times New Roman" w:hAnsi="Times New Roman" w:cs="Times New Roman"/>
          <w:noProof/>
          <w:sz w:val="24"/>
          <w:szCs w:val="24"/>
        </w:rPr>
        <w:t xml:space="preserve">fundamental social psychological forces that have shaped traditional (offline) social networks in organizations. </w:t>
      </w:r>
    </w:p>
    <w:bookmarkEnd w:id="10"/>
    <w:p w14:paraId="15F69880" w14:textId="77777777" w:rsidR="00874DBA" w:rsidRPr="00996D3D" w:rsidRDefault="00874DBA" w:rsidP="00996D3D">
      <w:pPr>
        <w:spacing w:after="0" w:line="480" w:lineRule="auto"/>
        <w:jc w:val="both"/>
        <w:rPr>
          <w:rFonts w:ascii="Times New Roman" w:hAnsi="Times New Roman" w:cs="Times New Roman"/>
          <w:noProof/>
          <w:sz w:val="24"/>
          <w:szCs w:val="24"/>
        </w:rPr>
      </w:pPr>
    </w:p>
    <w:p w14:paraId="6AD875FA" w14:textId="0BB07515" w:rsidR="00286D6A" w:rsidRDefault="00286D6A" w:rsidP="00996D3D">
      <w:pPr>
        <w:spacing w:after="0" w:line="480" w:lineRule="auto"/>
        <w:jc w:val="both"/>
        <w:rPr>
          <w:rFonts w:ascii="Times New Roman" w:hAnsi="Times New Roman" w:cs="Times New Roman"/>
          <w:noProof/>
          <w:sz w:val="24"/>
          <w:szCs w:val="24"/>
        </w:rPr>
      </w:pPr>
    </w:p>
    <w:p w14:paraId="0B885DEE" w14:textId="098828E3" w:rsidR="0032194C" w:rsidRDefault="0032194C" w:rsidP="00996D3D">
      <w:pPr>
        <w:spacing w:after="0" w:line="480" w:lineRule="auto"/>
        <w:jc w:val="both"/>
        <w:rPr>
          <w:rFonts w:ascii="Times New Roman" w:hAnsi="Times New Roman" w:cs="Times New Roman"/>
          <w:noProof/>
          <w:sz w:val="24"/>
          <w:szCs w:val="24"/>
        </w:rPr>
      </w:pPr>
    </w:p>
    <w:p w14:paraId="4795537F" w14:textId="77777777" w:rsidR="0032194C" w:rsidRPr="00996D3D" w:rsidRDefault="0032194C" w:rsidP="00996D3D">
      <w:pPr>
        <w:spacing w:after="0" w:line="480" w:lineRule="auto"/>
        <w:jc w:val="both"/>
        <w:rPr>
          <w:rFonts w:ascii="Times New Roman" w:hAnsi="Times New Roman" w:cs="Times New Roman"/>
          <w:noProof/>
          <w:sz w:val="24"/>
          <w:szCs w:val="24"/>
        </w:rPr>
      </w:pPr>
    </w:p>
    <w:p w14:paraId="7238A36C" w14:textId="77777777" w:rsidR="00821545" w:rsidRDefault="002212C5" w:rsidP="008146F4">
      <w:pPr>
        <w:spacing w:after="0" w:line="480" w:lineRule="auto"/>
        <w:jc w:val="center"/>
        <w:rPr>
          <w:rFonts w:ascii="Times New Roman" w:hAnsi="Times New Roman" w:cs="Times New Roman"/>
          <w:b/>
          <w:noProof/>
          <w:sz w:val="24"/>
          <w:szCs w:val="24"/>
        </w:rPr>
      </w:pPr>
      <w:r w:rsidRPr="00996D3D">
        <w:rPr>
          <w:rFonts w:ascii="Times New Roman" w:hAnsi="Times New Roman" w:cs="Times New Roman"/>
          <w:b/>
          <w:noProof/>
          <w:sz w:val="24"/>
          <w:szCs w:val="24"/>
        </w:rPr>
        <w:lastRenderedPageBreak/>
        <w:t>REFERENCES</w:t>
      </w:r>
    </w:p>
    <w:p w14:paraId="581A7664" w14:textId="03716E41" w:rsidR="00821545" w:rsidRPr="00821545" w:rsidRDefault="00F5067F" w:rsidP="00821545">
      <w:pPr>
        <w:pStyle w:val="NoSpacing"/>
        <w:spacing w:line="480" w:lineRule="auto"/>
        <w:rPr>
          <w:rFonts w:ascii="Times New Roman" w:hAnsi="Times New Roman" w:cs="Times New Roman"/>
          <w:b/>
          <w:noProof/>
          <w:sz w:val="24"/>
          <w:szCs w:val="24"/>
        </w:rPr>
      </w:pPr>
      <w:r w:rsidRPr="00821545">
        <w:rPr>
          <w:rFonts w:ascii="Times New Roman" w:hAnsi="Times New Roman" w:cs="Times New Roman"/>
          <w:sz w:val="24"/>
          <w:szCs w:val="24"/>
          <w:shd w:val="clear" w:color="auto" w:fill="FFFFFF"/>
        </w:rPr>
        <w:t xml:space="preserve">Bhattacharya, P., Zafar, M. B., </w:t>
      </w:r>
      <w:proofErr w:type="spellStart"/>
      <w:r w:rsidRPr="00821545">
        <w:rPr>
          <w:rFonts w:ascii="Times New Roman" w:hAnsi="Times New Roman" w:cs="Times New Roman"/>
          <w:sz w:val="24"/>
          <w:szCs w:val="24"/>
          <w:shd w:val="clear" w:color="auto" w:fill="FFFFFF"/>
        </w:rPr>
        <w:t>Ganguly</w:t>
      </w:r>
      <w:proofErr w:type="spellEnd"/>
      <w:r w:rsidRPr="00821545">
        <w:rPr>
          <w:rFonts w:ascii="Times New Roman" w:hAnsi="Times New Roman" w:cs="Times New Roman"/>
          <w:sz w:val="24"/>
          <w:szCs w:val="24"/>
          <w:shd w:val="clear" w:color="auto" w:fill="FFFFFF"/>
        </w:rPr>
        <w:t xml:space="preserve">, N., Ghosh, S., &amp; </w:t>
      </w:r>
      <w:proofErr w:type="spellStart"/>
      <w:r w:rsidRPr="00821545">
        <w:rPr>
          <w:rFonts w:ascii="Times New Roman" w:hAnsi="Times New Roman" w:cs="Times New Roman"/>
          <w:sz w:val="24"/>
          <w:szCs w:val="24"/>
          <w:shd w:val="clear" w:color="auto" w:fill="FFFFFF"/>
        </w:rPr>
        <w:t>Gummadi</w:t>
      </w:r>
      <w:proofErr w:type="spellEnd"/>
      <w:r w:rsidRPr="00821545">
        <w:rPr>
          <w:rFonts w:ascii="Times New Roman" w:hAnsi="Times New Roman" w:cs="Times New Roman"/>
          <w:sz w:val="24"/>
          <w:szCs w:val="24"/>
          <w:shd w:val="clear" w:color="auto" w:fill="FFFFFF"/>
        </w:rPr>
        <w:t xml:space="preserve">, K. P. (2014, October).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Inferring user interests in the twitter social network. In </w:t>
      </w:r>
      <w:r w:rsidRPr="00821545">
        <w:rPr>
          <w:rFonts w:ascii="Times New Roman" w:hAnsi="Times New Roman" w:cs="Times New Roman"/>
          <w:i/>
          <w:iCs/>
          <w:sz w:val="24"/>
          <w:szCs w:val="24"/>
          <w:shd w:val="clear" w:color="auto" w:fill="FFFFFF"/>
        </w:rPr>
        <w:t xml:space="preserve">Proceedings of the 8th ACM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Conference on Recommender systems</w:t>
      </w:r>
      <w:r w:rsidRPr="00821545">
        <w:rPr>
          <w:rFonts w:ascii="Times New Roman" w:hAnsi="Times New Roman" w:cs="Times New Roman"/>
          <w:sz w:val="24"/>
          <w:szCs w:val="24"/>
          <w:shd w:val="clear" w:color="auto" w:fill="FFFFFF"/>
        </w:rPr>
        <w:t xml:space="preserve"> (pp. 357-360). ACM. </w:t>
      </w:r>
      <w:proofErr w:type="spellStart"/>
      <w:r w:rsidR="00FC7201" w:rsidRPr="00821545">
        <w:rPr>
          <w:rFonts w:ascii="Times New Roman" w:hAnsi="Times New Roman" w:cs="Times New Roman"/>
          <w:sz w:val="24"/>
          <w:szCs w:val="24"/>
          <w:shd w:val="clear" w:color="auto" w:fill="FFFFFF"/>
        </w:rPr>
        <w:t>doi</w:t>
      </w:r>
      <w:proofErr w:type="spellEnd"/>
      <w:r w:rsidR="00FC7201" w:rsidRPr="00821545">
        <w:rPr>
          <w:rFonts w:ascii="Times New Roman" w:hAnsi="Times New Roman" w:cs="Times New Roman"/>
          <w:sz w:val="24"/>
          <w:szCs w:val="24"/>
          <w:shd w:val="clear" w:color="auto" w:fill="FFFFFF"/>
        </w:rPr>
        <w:t>: 10.1145/2645710.2645765</w:t>
      </w:r>
      <w:r w:rsidR="00EE2655" w:rsidRPr="00821545">
        <w:rPr>
          <w:rFonts w:ascii="Times New Roman" w:hAnsi="Times New Roman" w:cs="Times New Roman"/>
          <w:sz w:val="24"/>
          <w:szCs w:val="24"/>
          <w:shd w:val="clear" w:color="auto" w:fill="FFFFFF"/>
        </w:rPr>
        <w:t>.</w:t>
      </w:r>
    </w:p>
    <w:p w14:paraId="206E469D" w14:textId="4197BFF7" w:rsidR="005C150F" w:rsidRDefault="005C150F" w:rsidP="00821545">
      <w:pPr>
        <w:pStyle w:val="NoSpacing"/>
        <w:spacing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Blau</w:t>
      </w:r>
      <w:proofErr w:type="spellEnd"/>
      <w:r>
        <w:rPr>
          <w:rFonts w:ascii="Times New Roman" w:hAnsi="Times New Roman" w:cs="Times New Roman"/>
          <w:sz w:val="24"/>
          <w:szCs w:val="24"/>
          <w:shd w:val="clear" w:color="auto" w:fill="FFFFFF"/>
        </w:rPr>
        <w:t xml:space="preserve">, P.M. (1968) The hierarchy of authority in organizations. </w:t>
      </w:r>
      <w:r w:rsidRPr="004810A7">
        <w:rPr>
          <w:rFonts w:ascii="Times New Roman" w:hAnsi="Times New Roman" w:cs="Times New Roman"/>
          <w:i/>
          <w:iCs/>
          <w:sz w:val="24"/>
          <w:szCs w:val="24"/>
          <w:shd w:val="clear" w:color="auto" w:fill="FFFFFF"/>
        </w:rPr>
        <w:t>American Journal of Sociology</w:t>
      </w:r>
      <w:r>
        <w:rPr>
          <w:rFonts w:ascii="Times New Roman" w:hAnsi="Times New Roman" w:cs="Times New Roman"/>
          <w:sz w:val="24"/>
          <w:szCs w:val="24"/>
          <w:shd w:val="clear" w:color="auto" w:fill="FFFFFF"/>
        </w:rPr>
        <w:t xml:space="preserve">, 73: </w:t>
      </w:r>
      <w:r>
        <w:rPr>
          <w:rFonts w:ascii="Times New Roman" w:hAnsi="Times New Roman" w:cs="Times New Roman"/>
          <w:sz w:val="24"/>
          <w:szCs w:val="24"/>
          <w:shd w:val="clear" w:color="auto" w:fill="FFFFFF"/>
        </w:rPr>
        <w:tab/>
        <w:t xml:space="preserve">453-457. </w:t>
      </w:r>
    </w:p>
    <w:p w14:paraId="49614FA0" w14:textId="7CA0D56F" w:rsidR="004810A7" w:rsidRPr="004810A7" w:rsidRDefault="004810A7" w:rsidP="004810A7">
      <w:pPr>
        <w:pStyle w:val="NoSpacing"/>
        <w:spacing w:line="480" w:lineRule="auto"/>
        <w:rPr>
          <w:rFonts w:ascii="Times New Roman" w:hAnsi="Times New Roman" w:cs="Times New Roman"/>
          <w:sz w:val="24"/>
          <w:szCs w:val="24"/>
        </w:rPr>
      </w:pPr>
      <w:proofErr w:type="spellStart"/>
      <w:r w:rsidRPr="004810A7">
        <w:rPr>
          <w:rFonts w:ascii="Times New Roman" w:hAnsi="Times New Roman" w:cs="Times New Roman"/>
          <w:sz w:val="24"/>
          <w:szCs w:val="24"/>
          <w:shd w:val="clear" w:color="auto" w:fill="FFFFFF"/>
        </w:rPr>
        <w:t>Bonacich</w:t>
      </w:r>
      <w:proofErr w:type="spellEnd"/>
      <w:r w:rsidRPr="004810A7">
        <w:rPr>
          <w:rFonts w:ascii="Times New Roman" w:hAnsi="Times New Roman" w:cs="Times New Roman"/>
          <w:sz w:val="24"/>
          <w:szCs w:val="24"/>
          <w:shd w:val="clear" w:color="auto" w:fill="FFFFFF"/>
        </w:rPr>
        <w:t xml:space="preserve">, P. (1987). Power and centrality: A family of measures. </w:t>
      </w:r>
      <w:r w:rsidRPr="004810A7">
        <w:rPr>
          <w:rFonts w:ascii="Times New Roman" w:hAnsi="Times New Roman" w:cs="Times New Roman"/>
          <w:i/>
          <w:iCs/>
          <w:sz w:val="24"/>
          <w:szCs w:val="24"/>
          <w:shd w:val="clear" w:color="auto" w:fill="FFFFFF"/>
        </w:rPr>
        <w:t>American Journal of Sociology</w:t>
      </w:r>
      <w:r w:rsidRPr="004810A7">
        <w:rPr>
          <w:rFonts w:ascii="Times New Roman" w:hAnsi="Times New Roman" w:cs="Times New Roman"/>
          <w:sz w:val="24"/>
          <w:szCs w:val="24"/>
          <w:shd w:val="clear" w:color="auto" w:fill="FFFFFF"/>
        </w:rPr>
        <w:t xml:space="preserve">, </w:t>
      </w:r>
      <w:r w:rsidRPr="004810A7">
        <w:rPr>
          <w:rFonts w:ascii="Times New Roman" w:hAnsi="Times New Roman" w:cs="Times New Roman"/>
          <w:sz w:val="24"/>
          <w:szCs w:val="24"/>
        </w:rPr>
        <w:t xml:space="preserve">    </w:t>
      </w:r>
    </w:p>
    <w:p w14:paraId="762DAB12" w14:textId="0322655E" w:rsidR="004810A7" w:rsidRPr="004810A7" w:rsidRDefault="004810A7" w:rsidP="004810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92 (5): 1170-</w:t>
      </w:r>
      <w:r w:rsidRPr="004810A7">
        <w:rPr>
          <w:rFonts w:ascii="Times New Roman" w:hAnsi="Times New Roman" w:cs="Times New Roman"/>
          <w:sz w:val="24"/>
          <w:szCs w:val="24"/>
        </w:rPr>
        <w:t>1182.</w:t>
      </w:r>
    </w:p>
    <w:p w14:paraId="7495ABAF" w14:textId="7F794B9E" w:rsidR="00EA6E10" w:rsidRPr="00821545" w:rsidRDefault="00F5067F"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rPr>
        <w:t xml:space="preserve">Brass, D. J. (1985). Men's and women's networks: A study of interaction patterns and influence in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an organization. </w:t>
      </w:r>
      <w:r w:rsidR="00EE2655" w:rsidRPr="00821545">
        <w:rPr>
          <w:rFonts w:ascii="Times New Roman" w:hAnsi="Times New Roman" w:cs="Times New Roman"/>
          <w:sz w:val="24"/>
          <w:szCs w:val="24"/>
          <w:shd w:val="clear" w:color="auto" w:fill="FFFFFF"/>
        </w:rPr>
        <w:t xml:space="preserve"> </w:t>
      </w:r>
      <w:r w:rsidRPr="00821545">
        <w:rPr>
          <w:rFonts w:ascii="Times New Roman" w:hAnsi="Times New Roman" w:cs="Times New Roman"/>
          <w:i/>
          <w:iCs/>
          <w:sz w:val="24"/>
          <w:szCs w:val="24"/>
          <w:shd w:val="clear" w:color="auto" w:fill="FFFFFF"/>
        </w:rPr>
        <w:t>Academy of Management</w:t>
      </w:r>
      <w:r w:rsidR="004810A7">
        <w:rPr>
          <w:rFonts w:ascii="Times New Roman" w:hAnsi="Times New Roman" w:cs="Times New Roman"/>
          <w:i/>
          <w:iCs/>
          <w:sz w:val="24"/>
          <w:szCs w:val="24"/>
          <w:shd w:val="clear" w:color="auto" w:fill="FFFFFF"/>
        </w:rPr>
        <w:t xml:space="preserve"> </w:t>
      </w:r>
      <w:r w:rsidRPr="00821545">
        <w:rPr>
          <w:rFonts w:ascii="Times New Roman" w:hAnsi="Times New Roman" w:cs="Times New Roman"/>
          <w:i/>
          <w:iCs/>
          <w:sz w:val="24"/>
          <w:szCs w:val="24"/>
          <w:shd w:val="clear" w:color="auto" w:fill="FFFFFF"/>
        </w:rPr>
        <w:t>Journal</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28</w:t>
      </w:r>
      <w:r w:rsidRPr="00821545">
        <w:rPr>
          <w:rFonts w:ascii="Times New Roman" w:hAnsi="Times New Roman" w:cs="Times New Roman"/>
          <w:sz w:val="24"/>
          <w:szCs w:val="24"/>
          <w:shd w:val="clear" w:color="auto" w:fill="FFFFFF"/>
        </w:rPr>
        <w:t>(2), 327-343.</w:t>
      </w:r>
      <w:r w:rsidR="00EE2655" w:rsidRPr="00821545">
        <w:rPr>
          <w:rFonts w:ascii="Times New Roman" w:hAnsi="Times New Roman" w:cs="Times New Roman"/>
          <w:sz w:val="24"/>
          <w:szCs w:val="24"/>
          <w:shd w:val="clear" w:color="auto" w:fill="FFFFFF"/>
        </w:rPr>
        <w:t xml:space="preserve"> </w:t>
      </w:r>
      <w:proofErr w:type="spellStart"/>
      <w:r w:rsidR="00EE2655" w:rsidRPr="00821545">
        <w:rPr>
          <w:rFonts w:ascii="Times New Roman" w:hAnsi="Times New Roman" w:cs="Times New Roman"/>
          <w:sz w:val="24"/>
          <w:szCs w:val="24"/>
          <w:shd w:val="clear" w:color="auto" w:fill="FFFFFF"/>
        </w:rPr>
        <w:t>doi</w:t>
      </w:r>
      <w:proofErr w:type="spellEnd"/>
      <w:r w:rsidR="00EE2655"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r w:rsidR="00EE2655" w:rsidRPr="00821545">
        <w:rPr>
          <w:rFonts w:ascii="Times New Roman" w:hAnsi="Times New Roman" w:cs="Times New Roman"/>
          <w:sz w:val="24"/>
          <w:szCs w:val="24"/>
          <w:shd w:val="clear" w:color="auto" w:fill="FFFFFF"/>
        </w:rPr>
        <w:t>https://doi.org/10.5465/256204.</w:t>
      </w:r>
    </w:p>
    <w:p w14:paraId="2CE84AB1" w14:textId="77777777" w:rsidR="00F5067F" w:rsidRPr="00821545" w:rsidRDefault="00F5067F" w:rsidP="00821545">
      <w:pPr>
        <w:pStyle w:val="NoSpacing"/>
        <w:spacing w:line="480" w:lineRule="auto"/>
        <w:rPr>
          <w:rFonts w:ascii="Times New Roman" w:hAnsi="Times New Roman" w:cs="Times New Roman"/>
          <w:sz w:val="24"/>
          <w:szCs w:val="24"/>
          <w:shd w:val="clear" w:color="auto" w:fill="FFFFFF"/>
          <w:lang w:eastAsia="it-IT"/>
        </w:rPr>
      </w:pPr>
      <w:r w:rsidRPr="00821545">
        <w:rPr>
          <w:rFonts w:ascii="Times New Roman" w:hAnsi="Times New Roman" w:cs="Times New Roman"/>
          <w:sz w:val="24"/>
          <w:szCs w:val="24"/>
          <w:shd w:val="clear" w:color="auto" w:fill="FFFFFF"/>
        </w:rPr>
        <w:t xml:space="preserve">Byrne, D. (1971). </w:t>
      </w:r>
      <w:r w:rsidRPr="00821545">
        <w:rPr>
          <w:rFonts w:ascii="Times New Roman" w:hAnsi="Times New Roman" w:cs="Times New Roman"/>
          <w:i/>
          <w:sz w:val="24"/>
          <w:szCs w:val="24"/>
          <w:shd w:val="clear" w:color="auto" w:fill="FFFFFF"/>
        </w:rPr>
        <w:t>The Attraction Paradigm</w:t>
      </w:r>
      <w:r w:rsidRPr="00821545">
        <w:rPr>
          <w:rFonts w:ascii="Times New Roman" w:hAnsi="Times New Roman" w:cs="Times New Roman"/>
          <w:sz w:val="24"/>
          <w:szCs w:val="24"/>
          <w:shd w:val="clear" w:color="auto" w:fill="FFFFFF"/>
        </w:rPr>
        <w:t xml:space="preserve">. </w:t>
      </w:r>
      <w:r w:rsidRPr="00821545">
        <w:rPr>
          <w:rFonts w:ascii="Times New Roman" w:hAnsi="Times New Roman" w:cs="Times New Roman"/>
          <w:sz w:val="24"/>
          <w:szCs w:val="24"/>
        </w:rPr>
        <w:t>N</w:t>
      </w:r>
      <w:r w:rsidRPr="00821545">
        <w:rPr>
          <w:rFonts w:ascii="Times New Roman" w:hAnsi="Times New Roman" w:cs="Times New Roman"/>
          <w:sz w:val="24"/>
          <w:szCs w:val="24"/>
          <w:shd w:val="clear" w:color="auto" w:fill="FFFFFF"/>
          <w:lang w:eastAsia="it-IT"/>
        </w:rPr>
        <w:t>ew York: Academic Press.</w:t>
      </w:r>
    </w:p>
    <w:p w14:paraId="378F9838" w14:textId="342B97E7" w:rsidR="008E1669" w:rsidRDefault="008E1669" w:rsidP="00821545">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Casciaro, T. &amp; </w:t>
      </w:r>
      <w:proofErr w:type="spellStart"/>
      <w:r>
        <w:rPr>
          <w:rFonts w:ascii="Times New Roman" w:hAnsi="Times New Roman" w:cs="Times New Roman"/>
          <w:sz w:val="24"/>
          <w:szCs w:val="24"/>
          <w:shd w:val="clear" w:color="auto" w:fill="FFFFFF"/>
        </w:rPr>
        <w:t>Piskorski</w:t>
      </w:r>
      <w:proofErr w:type="spellEnd"/>
      <w:r>
        <w:rPr>
          <w:rFonts w:ascii="Times New Roman" w:hAnsi="Times New Roman" w:cs="Times New Roman"/>
          <w:sz w:val="24"/>
          <w:szCs w:val="24"/>
          <w:shd w:val="clear" w:color="auto" w:fill="FFFFFF"/>
        </w:rPr>
        <w:t xml:space="preserve">, M.J. 2005. Power imbalance, mutual dependence, and constraint </w:t>
      </w:r>
      <w:r>
        <w:rPr>
          <w:rFonts w:ascii="Times New Roman" w:hAnsi="Times New Roman" w:cs="Times New Roman"/>
          <w:sz w:val="24"/>
          <w:szCs w:val="24"/>
          <w:shd w:val="clear" w:color="auto" w:fill="FFFFFF"/>
        </w:rPr>
        <w:tab/>
        <w:t xml:space="preserve">absorption: A closer look at resource dependence theory. Administrative Science Quarterly </w:t>
      </w:r>
      <w:r>
        <w:rPr>
          <w:rFonts w:ascii="Times New Roman" w:hAnsi="Times New Roman" w:cs="Times New Roman"/>
          <w:sz w:val="24"/>
          <w:szCs w:val="24"/>
          <w:shd w:val="clear" w:color="auto" w:fill="FFFFFF"/>
        </w:rPr>
        <w:tab/>
        <w:t>50(3).</w:t>
      </w:r>
    </w:p>
    <w:p w14:paraId="6686345A" w14:textId="7907B3F4" w:rsidR="003A3053" w:rsidRPr="00821545" w:rsidRDefault="003A3053"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rPr>
        <w:t xml:space="preserve">Chen, M.; Gu, B.; &amp; </w:t>
      </w:r>
      <w:proofErr w:type="spellStart"/>
      <w:r w:rsidRPr="00821545">
        <w:rPr>
          <w:rFonts w:ascii="Times New Roman" w:hAnsi="Times New Roman" w:cs="Times New Roman"/>
          <w:sz w:val="24"/>
          <w:szCs w:val="24"/>
          <w:shd w:val="clear" w:color="auto" w:fill="FFFFFF"/>
        </w:rPr>
        <w:t>Konana</w:t>
      </w:r>
      <w:proofErr w:type="spellEnd"/>
      <w:r w:rsidRPr="00821545">
        <w:rPr>
          <w:rFonts w:ascii="Times New Roman" w:hAnsi="Times New Roman" w:cs="Times New Roman"/>
          <w:sz w:val="24"/>
          <w:szCs w:val="24"/>
          <w:shd w:val="clear" w:color="auto" w:fill="FFFFFF"/>
        </w:rPr>
        <w:t xml:space="preserve">, P. (2009). Social capital, social identity and homophily behavior in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 xml:space="preserve">virtual communities: An analysis of user interactions in Stock Message Boards 1. </w:t>
      </w:r>
      <w:proofErr w:type="spellStart"/>
      <w:r w:rsidRPr="00821545">
        <w:rPr>
          <w:rFonts w:ascii="Times New Roman" w:hAnsi="Times New Roman" w:cs="Times New Roman"/>
          <w:sz w:val="24"/>
          <w:szCs w:val="24"/>
          <w:shd w:val="clear" w:color="auto" w:fill="FFFFFF"/>
        </w:rPr>
        <w:t>Citeseer</w:t>
      </w:r>
      <w:proofErr w:type="spellEnd"/>
    </w:p>
    <w:p w14:paraId="4593488C" w14:textId="6EE1DD60" w:rsidR="00EA6E10" w:rsidRPr="00821545" w:rsidRDefault="00F5067F"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rPr>
        <w:t xml:space="preserve">Colleoni, E., </w:t>
      </w:r>
      <w:proofErr w:type="spellStart"/>
      <w:r w:rsidRPr="00821545">
        <w:rPr>
          <w:rFonts w:ascii="Times New Roman" w:hAnsi="Times New Roman" w:cs="Times New Roman"/>
          <w:sz w:val="24"/>
          <w:szCs w:val="24"/>
          <w:shd w:val="clear" w:color="auto" w:fill="FFFFFF"/>
        </w:rPr>
        <w:t>Rozza</w:t>
      </w:r>
      <w:proofErr w:type="spellEnd"/>
      <w:r w:rsidRPr="00821545">
        <w:rPr>
          <w:rFonts w:ascii="Times New Roman" w:hAnsi="Times New Roman" w:cs="Times New Roman"/>
          <w:sz w:val="24"/>
          <w:szCs w:val="24"/>
          <w:shd w:val="clear" w:color="auto" w:fill="FFFFFF"/>
        </w:rPr>
        <w:t xml:space="preserve">, A., &amp; Arvidsson, A. (2014). Echo chamber or public sphere? Predicting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political orientation and measuring political homophily in Twitter using big data. </w:t>
      </w:r>
      <w:r w:rsidRPr="00821545">
        <w:rPr>
          <w:rFonts w:ascii="Times New Roman" w:hAnsi="Times New Roman" w:cs="Times New Roman"/>
          <w:i/>
          <w:iCs/>
          <w:sz w:val="24"/>
          <w:szCs w:val="24"/>
          <w:shd w:val="clear" w:color="auto" w:fill="FFFFFF"/>
        </w:rPr>
        <w:t xml:space="preserve">Journal of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Communication</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64</w:t>
      </w:r>
      <w:r w:rsidRPr="00821545">
        <w:rPr>
          <w:rFonts w:ascii="Times New Roman" w:hAnsi="Times New Roman" w:cs="Times New Roman"/>
          <w:sz w:val="24"/>
          <w:szCs w:val="24"/>
          <w:shd w:val="clear" w:color="auto" w:fill="FFFFFF"/>
        </w:rPr>
        <w:t xml:space="preserve">(2), 317-332. </w:t>
      </w:r>
      <w:proofErr w:type="spellStart"/>
      <w:r w:rsidR="00981E0A" w:rsidRPr="00821545">
        <w:rPr>
          <w:rFonts w:ascii="Times New Roman" w:hAnsi="Times New Roman" w:cs="Times New Roman"/>
          <w:sz w:val="24"/>
          <w:szCs w:val="24"/>
          <w:shd w:val="clear" w:color="auto" w:fill="FFFFFF"/>
        </w:rPr>
        <w:t>doi</w:t>
      </w:r>
      <w:proofErr w:type="spellEnd"/>
      <w:r w:rsidR="00981E0A" w:rsidRPr="00821545">
        <w:rPr>
          <w:rFonts w:ascii="Times New Roman" w:hAnsi="Times New Roman" w:cs="Times New Roman"/>
          <w:sz w:val="24"/>
          <w:szCs w:val="24"/>
          <w:shd w:val="clear" w:color="auto" w:fill="FFFFFF"/>
        </w:rPr>
        <w:t xml:space="preserve">: </w:t>
      </w:r>
      <w:r w:rsidRPr="00821545">
        <w:rPr>
          <w:rFonts w:ascii="Times New Roman" w:hAnsi="Times New Roman" w:cs="Times New Roman"/>
          <w:sz w:val="24"/>
          <w:szCs w:val="24"/>
          <w:shd w:val="clear" w:color="auto" w:fill="FFFFFF"/>
        </w:rPr>
        <w:t>https://doi.org/10.1111/jcom.12084</w:t>
      </w:r>
      <w:r w:rsidR="00981E0A" w:rsidRPr="00821545">
        <w:rPr>
          <w:rFonts w:ascii="Times New Roman" w:hAnsi="Times New Roman" w:cs="Times New Roman"/>
          <w:sz w:val="24"/>
          <w:szCs w:val="24"/>
          <w:shd w:val="clear" w:color="auto" w:fill="FFFFFF"/>
        </w:rPr>
        <w:t>.</w:t>
      </w:r>
    </w:p>
    <w:p w14:paraId="3E52F342" w14:textId="69F6984B" w:rsidR="00F5067F" w:rsidRPr="00821545" w:rsidRDefault="00981E0A"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rPr>
        <w:t>Dunbar, R. I. (1992). Neocortex size as a constraint on group size in primates. </w:t>
      </w:r>
      <w:r w:rsidRPr="00821545">
        <w:rPr>
          <w:rFonts w:ascii="Times New Roman" w:hAnsi="Times New Roman" w:cs="Times New Roman"/>
          <w:i/>
          <w:iCs/>
          <w:sz w:val="24"/>
          <w:szCs w:val="24"/>
          <w:shd w:val="clear" w:color="auto" w:fill="FFFFFF"/>
        </w:rPr>
        <w:t xml:space="preserve">Journal of human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evolution</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22</w:t>
      </w:r>
      <w:r w:rsidRPr="00821545">
        <w:rPr>
          <w:rFonts w:ascii="Times New Roman" w:hAnsi="Times New Roman" w:cs="Times New Roman"/>
          <w:sz w:val="24"/>
          <w:szCs w:val="24"/>
          <w:shd w:val="clear" w:color="auto" w:fill="FFFFFF"/>
        </w:rPr>
        <w:t xml:space="preserve">(6), 469-493.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 https://doi.org/10.1016/0047-2484(92)90081-J.</w:t>
      </w:r>
    </w:p>
    <w:p w14:paraId="0F4B00FF" w14:textId="343D6F28" w:rsidR="00F5067F" w:rsidRPr="00821545" w:rsidRDefault="00981E0A" w:rsidP="00821545">
      <w:pPr>
        <w:pStyle w:val="NoSpacing"/>
        <w:spacing w:line="480" w:lineRule="auto"/>
        <w:rPr>
          <w:rFonts w:ascii="Times New Roman" w:hAnsi="Times New Roman" w:cs="Times New Roman"/>
          <w:sz w:val="24"/>
          <w:szCs w:val="24"/>
          <w:shd w:val="clear" w:color="auto" w:fill="FFFFFF"/>
        </w:rPr>
      </w:pPr>
      <w:proofErr w:type="spellStart"/>
      <w:r w:rsidRPr="00821545">
        <w:rPr>
          <w:rFonts w:ascii="Times New Roman" w:hAnsi="Times New Roman" w:cs="Times New Roman"/>
          <w:sz w:val="24"/>
          <w:szCs w:val="24"/>
          <w:shd w:val="clear" w:color="auto" w:fill="FFFFFF"/>
        </w:rPr>
        <w:lastRenderedPageBreak/>
        <w:t>Ertug</w:t>
      </w:r>
      <w:proofErr w:type="spellEnd"/>
      <w:r w:rsidRPr="00821545">
        <w:rPr>
          <w:rFonts w:ascii="Times New Roman" w:hAnsi="Times New Roman" w:cs="Times New Roman"/>
          <w:sz w:val="24"/>
          <w:szCs w:val="24"/>
          <w:shd w:val="clear" w:color="auto" w:fill="FFFFFF"/>
        </w:rPr>
        <w:t xml:space="preserve">, G., Gargiulo, M., </w:t>
      </w:r>
      <w:proofErr w:type="spellStart"/>
      <w:r w:rsidRPr="00821545">
        <w:rPr>
          <w:rFonts w:ascii="Times New Roman" w:hAnsi="Times New Roman" w:cs="Times New Roman"/>
          <w:sz w:val="24"/>
          <w:szCs w:val="24"/>
          <w:shd w:val="clear" w:color="auto" w:fill="FFFFFF"/>
        </w:rPr>
        <w:t>Galunic</w:t>
      </w:r>
      <w:proofErr w:type="spellEnd"/>
      <w:r w:rsidRPr="00821545">
        <w:rPr>
          <w:rFonts w:ascii="Times New Roman" w:hAnsi="Times New Roman" w:cs="Times New Roman"/>
          <w:sz w:val="24"/>
          <w:szCs w:val="24"/>
          <w:shd w:val="clear" w:color="auto" w:fill="FFFFFF"/>
        </w:rPr>
        <w:t xml:space="preserve">, C., &amp; Zou, T. (2018). Homophily and Individual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Performance. </w:t>
      </w:r>
      <w:r w:rsidRPr="00821545">
        <w:rPr>
          <w:rFonts w:ascii="Times New Roman" w:hAnsi="Times New Roman" w:cs="Times New Roman"/>
          <w:i/>
          <w:iCs/>
          <w:sz w:val="24"/>
          <w:szCs w:val="24"/>
          <w:shd w:val="clear" w:color="auto" w:fill="FFFFFF"/>
        </w:rPr>
        <w:t>Organization Science</w:t>
      </w:r>
      <w:r w:rsidRPr="00821545">
        <w:rPr>
          <w:rFonts w:ascii="Times New Roman" w:hAnsi="Times New Roman" w:cs="Times New Roman"/>
          <w:sz w:val="24"/>
          <w:szCs w:val="24"/>
          <w:shd w:val="clear" w:color="auto" w:fill="FFFFFF"/>
        </w:rPr>
        <w:t xml:space="preserve">.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 https://doi.org/10.1287/orsc.2018.1208.</w:t>
      </w:r>
    </w:p>
    <w:p w14:paraId="4B71FE31" w14:textId="6A7DEC59" w:rsidR="003735D5" w:rsidRPr="00821545" w:rsidRDefault="0095290B"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 xml:space="preserve">Golub, B., &amp; Jackson, M. O. (2012). Does homophily predict consensus times? Testing a model of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network structure via a dynamic process. </w:t>
      </w:r>
      <w:r w:rsidRPr="00821545">
        <w:rPr>
          <w:rFonts w:ascii="Times New Roman" w:hAnsi="Times New Roman" w:cs="Times New Roman"/>
          <w:i/>
          <w:iCs/>
          <w:sz w:val="24"/>
          <w:szCs w:val="24"/>
          <w:shd w:val="clear" w:color="auto" w:fill="FFFFFF"/>
        </w:rPr>
        <w:t>Review of Network Economics</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11</w:t>
      </w:r>
      <w:r w:rsidRPr="00821545">
        <w:rPr>
          <w:rFonts w:ascii="Times New Roman" w:hAnsi="Times New Roman" w:cs="Times New Roman"/>
          <w:sz w:val="24"/>
          <w:szCs w:val="24"/>
          <w:shd w:val="clear" w:color="auto" w:fill="FFFFFF"/>
        </w:rPr>
        <w:t xml:space="preserve">(3). </w:t>
      </w:r>
      <w:proofErr w:type="spellStart"/>
      <w:r w:rsidR="00981E0A" w:rsidRPr="00821545">
        <w:rPr>
          <w:rFonts w:ascii="Times New Roman" w:hAnsi="Times New Roman" w:cs="Times New Roman"/>
          <w:sz w:val="24"/>
          <w:szCs w:val="24"/>
          <w:shd w:val="clear" w:color="auto" w:fill="FFFFFF"/>
        </w:rPr>
        <w:t>d</w:t>
      </w:r>
      <w:r w:rsidRPr="00821545">
        <w:rPr>
          <w:rFonts w:ascii="Times New Roman" w:hAnsi="Times New Roman" w:cs="Times New Roman"/>
          <w:sz w:val="24"/>
          <w:szCs w:val="24"/>
          <w:shd w:val="clear" w:color="auto" w:fill="FFFFFF"/>
        </w:rPr>
        <w:t>oi</w:t>
      </w:r>
      <w:proofErr w:type="spellEnd"/>
      <w:r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https://doi.org/10.1515/1446-9022.1367</w:t>
      </w:r>
    </w:p>
    <w:p w14:paraId="073D5E90" w14:textId="43438F37" w:rsidR="005C150F" w:rsidRDefault="005C150F" w:rsidP="00821545">
      <w:pPr>
        <w:pStyle w:val="NoSpacing"/>
        <w:spacing w:line="480" w:lineRule="auto"/>
        <w:rPr>
          <w:rFonts w:ascii="Times New Roman" w:hAnsi="Times New Roman" w:cs="Times New Roman"/>
          <w:sz w:val="24"/>
          <w:szCs w:val="24"/>
          <w:shd w:val="clear" w:color="auto" w:fill="FFFFFF"/>
        </w:rPr>
      </w:pPr>
      <w:bookmarkStart w:id="14" w:name="OLE_LINK1"/>
      <w:r>
        <w:rPr>
          <w:rFonts w:ascii="Times New Roman" w:hAnsi="Times New Roman" w:cs="Times New Roman"/>
          <w:sz w:val="24"/>
          <w:szCs w:val="24"/>
          <w:shd w:val="clear" w:color="auto" w:fill="FFFFFF"/>
        </w:rPr>
        <w:t xml:space="preserve">Gompers, P. A., </w:t>
      </w:r>
      <w:proofErr w:type="spellStart"/>
      <w:r>
        <w:rPr>
          <w:rFonts w:ascii="Times New Roman" w:hAnsi="Times New Roman" w:cs="Times New Roman"/>
          <w:sz w:val="24"/>
          <w:szCs w:val="24"/>
          <w:shd w:val="clear" w:color="auto" w:fill="FFFFFF"/>
        </w:rPr>
        <w:t>Mukharlyamov</w:t>
      </w:r>
      <w:proofErr w:type="spellEnd"/>
      <w:r>
        <w:rPr>
          <w:rFonts w:ascii="Times New Roman" w:hAnsi="Times New Roman" w:cs="Times New Roman"/>
          <w:sz w:val="24"/>
          <w:szCs w:val="24"/>
          <w:shd w:val="clear" w:color="auto" w:fill="FFFFFF"/>
        </w:rPr>
        <w:t xml:space="preserve">, V., &amp; Xuan, Y. 2012. The cost of friendship. Journal of Financial </w:t>
      </w:r>
      <w:r>
        <w:rPr>
          <w:rFonts w:ascii="Times New Roman" w:hAnsi="Times New Roman" w:cs="Times New Roman"/>
          <w:sz w:val="24"/>
          <w:szCs w:val="24"/>
          <w:shd w:val="clear" w:color="auto" w:fill="FFFFFF"/>
        </w:rPr>
        <w:tab/>
        <w:t>Economics.</w:t>
      </w:r>
    </w:p>
    <w:p w14:paraId="6F31898C" w14:textId="210CE86D" w:rsidR="0095290B" w:rsidRPr="00821545" w:rsidRDefault="00981E0A"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rPr>
        <w:t xml:space="preserve">Hambrick, D. C., &amp; Mason, P. A. (1984). Upper echelons: The organization as a reflection of its top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managers.</w:t>
      </w:r>
      <w:r w:rsidR="00B33258" w:rsidRPr="00821545">
        <w:rPr>
          <w:rFonts w:ascii="Times New Roman" w:hAnsi="Times New Roman" w:cs="Times New Roman"/>
          <w:sz w:val="24"/>
          <w:szCs w:val="24"/>
          <w:shd w:val="clear" w:color="auto" w:fill="FFFFFF"/>
        </w:rPr>
        <w:t xml:space="preserve"> </w:t>
      </w:r>
      <w:r w:rsidRPr="00821545">
        <w:rPr>
          <w:rFonts w:ascii="Times New Roman" w:hAnsi="Times New Roman" w:cs="Times New Roman"/>
          <w:i/>
          <w:iCs/>
          <w:sz w:val="24"/>
          <w:szCs w:val="24"/>
          <w:shd w:val="clear" w:color="auto" w:fill="FFFFFF"/>
        </w:rPr>
        <w:t>Academy of management review</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9</w:t>
      </w:r>
      <w:r w:rsidRPr="00821545">
        <w:rPr>
          <w:rFonts w:ascii="Times New Roman" w:hAnsi="Times New Roman" w:cs="Times New Roman"/>
          <w:sz w:val="24"/>
          <w:szCs w:val="24"/>
          <w:shd w:val="clear" w:color="auto" w:fill="FFFFFF"/>
        </w:rPr>
        <w:t xml:space="preserve">(2), 193-206. </w:t>
      </w:r>
      <w:r w:rsidR="00821545" w:rsidRPr="00821545">
        <w:rPr>
          <w:rFonts w:ascii="Times New Roman" w:hAnsi="Times New Roman" w:cs="Times New Roman"/>
          <w:sz w:val="24"/>
          <w:szCs w:val="24"/>
          <w:shd w:val="clear" w:color="auto" w:fill="FFFFFF"/>
        </w:rPr>
        <w:t>D</w:t>
      </w:r>
      <w:r w:rsidRPr="00821545">
        <w:rPr>
          <w:rFonts w:ascii="Times New Roman" w:hAnsi="Times New Roman" w:cs="Times New Roman"/>
          <w:sz w:val="24"/>
          <w:szCs w:val="24"/>
          <w:shd w:val="clear" w:color="auto" w:fill="FFFFFF"/>
        </w:rPr>
        <w:t>oi</w:t>
      </w:r>
      <w:r w:rsid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hyperlink r:id="rId22" w:history="1">
        <w:r w:rsidR="00821545" w:rsidRPr="00E55E4D">
          <w:rPr>
            <w:rStyle w:val="Hyperlink"/>
            <w:rFonts w:ascii="Times New Roman" w:hAnsi="Times New Roman" w:cs="Times New Roman"/>
            <w:sz w:val="24"/>
            <w:szCs w:val="24"/>
            <w:shd w:val="clear" w:color="auto" w:fill="FFFFFF"/>
          </w:rPr>
          <w:t>https://doi.org/10.5465/amr.1984.4277628</w:t>
        </w:r>
      </w:hyperlink>
      <w:r w:rsidRPr="00821545">
        <w:rPr>
          <w:rFonts w:ascii="Times New Roman" w:hAnsi="Times New Roman" w:cs="Times New Roman"/>
          <w:sz w:val="24"/>
          <w:szCs w:val="24"/>
          <w:shd w:val="clear" w:color="auto" w:fill="FFFFFF"/>
        </w:rPr>
        <w:t>.</w:t>
      </w:r>
    </w:p>
    <w:p w14:paraId="5A76A157" w14:textId="5280B49A" w:rsidR="00B33258" w:rsidRPr="00821545" w:rsidRDefault="00B33258" w:rsidP="00821545">
      <w:pPr>
        <w:pStyle w:val="NoSpacing"/>
        <w:spacing w:line="480" w:lineRule="auto"/>
        <w:rPr>
          <w:rFonts w:ascii="Times New Roman" w:hAnsi="Times New Roman" w:cs="Times New Roman"/>
          <w:sz w:val="24"/>
          <w:szCs w:val="24"/>
          <w:shd w:val="clear" w:color="auto" w:fill="FFFFFF"/>
          <w:lang w:val="en-GB"/>
        </w:rPr>
      </w:pPr>
      <w:r w:rsidRPr="00821545">
        <w:rPr>
          <w:rFonts w:ascii="Times New Roman" w:hAnsi="Times New Roman" w:cs="Times New Roman"/>
          <w:sz w:val="24"/>
          <w:szCs w:val="24"/>
          <w:shd w:val="clear" w:color="auto" w:fill="FFFFFF"/>
        </w:rPr>
        <w:t xml:space="preserve">Hansen, M. T., &amp; Haas, M. R. (2001). Competing for attention in knowledge markets: Electronic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document dissemination in a management consulting company. </w:t>
      </w:r>
      <w:r w:rsidRPr="00821545">
        <w:rPr>
          <w:rFonts w:ascii="Times New Roman" w:hAnsi="Times New Roman" w:cs="Times New Roman"/>
          <w:i/>
          <w:iCs/>
          <w:sz w:val="24"/>
          <w:szCs w:val="24"/>
          <w:shd w:val="clear" w:color="auto" w:fill="FFFFFF"/>
        </w:rPr>
        <w:t xml:space="preserve">Administrative Science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Quarterly</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46</w:t>
      </w:r>
      <w:r w:rsidRPr="00821545">
        <w:rPr>
          <w:rFonts w:ascii="Times New Roman" w:hAnsi="Times New Roman" w:cs="Times New Roman"/>
          <w:sz w:val="24"/>
          <w:szCs w:val="24"/>
          <w:shd w:val="clear" w:color="auto" w:fill="FFFFFF"/>
        </w:rPr>
        <w:t>(1), 1-28.</w:t>
      </w:r>
      <w:r w:rsidR="00654F31" w:rsidRPr="00821545">
        <w:rPr>
          <w:rFonts w:ascii="Times New Roman" w:hAnsi="Times New Roman" w:cs="Times New Roman"/>
          <w:sz w:val="24"/>
          <w:szCs w:val="24"/>
          <w:shd w:val="clear" w:color="auto" w:fill="FFFFFF"/>
        </w:rPr>
        <w:t xml:space="preserve"> </w:t>
      </w:r>
      <w:proofErr w:type="spellStart"/>
      <w:r w:rsidR="00654F31" w:rsidRPr="00821545">
        <w:rPr>
          <w:rFonts w:ascii="Times New Roman" w:hAnsi="Times New Roman" w:cs="Times New Roman"/>
          <w:sz w:val="24"/>
          <w:szCs w:val="24"/>
          <w:shd w:val="clear" w:color="auto" w:fill="FFFFFF"/>
        </w:rPr>
        <w:t>doi</w:t>
      </w:r>
      <w:proofErr w:type="spellEnd"/>
      <w:r w:rsidR="00654F31" w:rsidRPr="00821545">
        <w:rPr>
          <w:rFonts w:ascii="Times New Roman" w:hAnsi="Times New Roman" w:cs="Times New Roman"/>
          <w:sz w:val="24"/>
          <w:szCs w:val="24"/>
          <w:shd w:val="clear" w:color="auto" w:fill="FFFFFF"/>
        </w:rPr>
        <w:t>:</w:t>
      </w:r>
      <w:hyperlink r:id="rId23" w:history="1">
        <w:r w:rsidR="00B4469A" w:rsidRPr="00821545">
          <w:rPr>
            <w:rStyle w:val="Hyperlink"/>
            <w:rFonts w:ascii="Times New Roman" w:hAnsi="Times New Roman" w:cs="Times New Roman"/>
            <w:color w:val="000000" w:themeColor="text1"/>
            <w:sz w:val="24"/>
            <w:szCs w:val="24"/>
            <w:u w:val="none"/>
            <w:shd w:val="clear" w:color="auto" w:fill="FFFFFF"/>
            <w:lang w:val="en-GB"/>
          </w:rPr>
          <w:t>https://doi.org/10.2307/2667123</w:t>
        </w:r>
      </w:hyperlink>
      <w:r w:rsidRPr="00821545">
        <w:rPr>
          <w:rFonts w:ascii="Times New Roman" w:hAnsi="Times New Roman" w:cs="Times New Roman"/>
          <w:sz w:val="24"/>
          <w:szCs w:val="24"/>
          <w:shd w:val="clear" w:color="auto" w:fill="FFFFFF"/>
          <w:lang w:val="en-GB"/>
        </w:rPr>
        <w:t>.</w:t>
      </w:r>
    </w:p>
    <w:p w14:paraId="14186C96" w14:textId="6409C12E" w:rsidR="00B4469A" w:rsidRPr="00821545" w:rsidRDefault="00B4469A"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lang w:val="en-GB"/>
        </w:rPr>
        <w:t xml:space="preserve">Huang, B., Yu, G., &amp; Karimi, H. R. (2014). </w:t>
      </w:r>
      <w:r w:rsidRPr="00821545">
        <w:rPr>
          <w:rFonts w:ascii="Times New Roman" w:hAnsi="Times New Roman" w:cs="Times New Roman"/>
          <w:sz w:val="24"/>
          <w:szCs w:val="24"/>
          <w:shd w:val="clear" w:color="auto" w:fill="FFFFFF"/>
        </w:rPr>
        <w:t xml:space="preserve">The finding and dynamic detection of opinion leaders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in social network. </w:t>
      </w:r>
      <w:r w:rsidRPr="00821545">
        <w:rPr>
          <w:rFonts w:ascii="Times New Roman" w:hAnsi="Times New Roman" w:cs="Times New Roman"/>
          <w:i/>
          <w:iCs/>
          <w:sz w:val="24"/>
          <w:szCs w:val="24"/>
          <w:shd w:val="clear" w:color="auto" w:fill="FFFFFF"/>
        </w:rPr>
        <w:t>Mathematical problems in engineering</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2014</w:t>
      </w:r>
      <w:r w:rsidRPr="00821545">
        <w:rPr>
          <w:rFonts w:ascii="Times New Roman" w:hAnsi="Times New Roman" w:cs="Times New Roman"/>
          <w:sz w:val="24"/>
          <w:szCs w:val="24"/>
          <w:shd w:val="clear" w:color="auto" w:fill="FFFFFF"/>
        </w:rPr>
        <w:t xml:space="preserve">. </w:t>
      </w:r>
      <w:proofErr w:type="spellStart"/>
      <w:r w:rsidR="00742CBF" w:rsidRPr="00821545">
        <w:rPr>
          <w:rFonts w:ascii="Times New Roman" w:hAnsi="Times New Roman" w:cs="Times New Roman"/>
          <w:sz w:val="24"/>
          <w:szCs w:val="24"/>
          <w:shd w:val="clear" w:color="auto" w:fill="FFFFFF"/>
        </w:rPr>
        <w:t>d</w:t>
      </w:r>
      <w:r w:rsidR="00654F31" w:rsidRPr="00821545">
        <w:rPr>
          <w:rFonts w:ascii="Times New Roman" w:hAnsi="Times New Roman" w:cs="Times New Roman"/>
          <w:sz w:val="24"/>
          <w:szCs w:val="24"/>
          <w:shd w:val="clear" w:color="auto" w:fill="FFFFFF"/>
        </w:rPr>
        <w:t>oi</w:t>
      </w:r>
      <w:proofErr w:type="spellEnd"/>
      <w:r w:rsidR="00654F31"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r w:rsidR="00654F31" w:rsidRPr="00821545">
        <w:rPr>
          <w:rFonts w:ascii="Times New Roman" w:hAnsi="Times New Roman" w:cs="Times New Roman"/>
          <w:sz w:val="24"/>
          <w:szCs w:val="24"/>
          <w:shd w:val="clear" w:color="auto" w:fill="FFFFFF"/>
        </w:rPr>
        <w:t>http://dx.doi.org/10.1155/2014/328407</w:t>
      </w:r>
    </w:p>
    <w:p w14:paraId="080A7224" w14:textId="22C3670E" w:rsidR="00B33258" w:rsidRPr="00821545" w:rsidRDefault="00B33258"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rPr>
        <w:t xml:space="preserve">Ibarra, H. (1992). Homophily and differential returns: Sex differences in network structure and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access in an advertising firm. </w:t>
      </w:r>
      <w:r w:rsidRPr="00821545">
        <w:rPr>
          <w:rFonts w:ascii="Times New Roman" w:hAnsi="Times New Roman" w:cs="Times New Roman"/>
          <w:i/>
          <w:iCs/>
          <w:sz w:val="24"/>
          <w:szCs w:val="24"/>
          <w:shd w:val="clear" w:color="auto" w:fill="FFFFFF"/>
        </w:rPr>
        <w:t>Administrative science quarterly</w:t>
      </w:r>
      <w:r w:rsidRPr="00821545">
        <w:rPr>
          <w:rFonts w:ascii="Times New Roman" w:hAnsi="Times New Roman" w:cs="Times New Roman"/>
          <w:sz w:val="24"/>
          <w:szCs w:val="24"/>
          <w:shd w:val="clear" w:color="auto" w:fill="FFFFFF"/>
        </w:rPr>
        <w:t xml:space="preserve">, 422-447.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10.2307/2393451.</w:t>
      </w:r>
    </w:p>
    <w:p w14:paraId="13C972AC" w14:textId="3D553BD5" w:rsidR="00981E0A" w:rsidRPr="00821545" w:rsidRDefault="00B33258"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Ibarra, H., &amp; Hunter, M. (2007). How leaders create and use networks. </w:t>
      </w:r>
      <w:r w:rsidRPr="00821545">
        <w:rPr>
          <w:rFonts w:ascii="Times New Roman" w:hAnsi="Times New Roman" w:cs="Times New Roman"/>
          <w:i/>
          <w:iCs/>
          <w:sz w:val="24"/>
          <w:szCs w:val="24"/>
          <w:shd w:val="clear" w:color="auto" w:fill="FFFFFF"/>
        </w:rPr>
        <w:t>MTI Foundation Day</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35</w:t>
      </w:r>
      <w:r w:rsidRPr="00821545">
        <w:rPr>
          <w:rFonts w:ascii="Times New Roman" w:hAnsi="Times New Roman" w:cs="Times New Roman"/>
          <w:sz w:val="24"/>
          <w:szCs w:val="24"/>
          <w:shd w:val="clear" w:color="auto" w:fill="FFFFFF"/>
        </w:rPr>
        <w:t xml:space="preserve">(1),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101-103.</w:t>
      </w:r>
    </w:p>
    <w:p w14:paraId="3A669B19" w14:textId="26CE9E74" w:rsidR="004B7A2A" w:rsidRDefault="004B7A2A" w:rsidP="00821545">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Ingram, P. &amp; Morris, M.W. (2007). Do people mix at mixers? Structure, homophily, and the “Life </w:t>
      </w:r>
      <w:r>
        <w:rPr>
          <w:rFonts w:ascii="Times New Roman" w:hAnsi="Times New Roman" w:cs="Times New Roman"/>
          <w:sz w:val="24"/>
          <w:szCs w:val="24"/>
          <w:shd w:val="clear" w:color="auto" w:fill="FFFFFF"/>
        </w:rPr>
        <w:tab/>
        <w:t>of the Party.” Administrative Science Quarterly,52: 558-585.</w:t>
      </w:r>
    </w:p>
    <w:p w14:paraId="5100D99A" w14:textId="75D49645" w:rsidR="008E1669" w:rsidRDefault="008E1669" w:rsidP="00821545">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Jackson, A., Yates, J., &amp; </w:t>
      </w:r>
      <w:proofErr w:type="spellStart"/>
      <w:r>
        <w:rPr>
          <w:rFonts w:ascii="Times New Roman" w:hAnsi="Times New Roman" w:cs="Times New Roman"/>
          <w:sz w:val="24"/>
          <w:szCs w:val="24"/>
          <w:shd w:val="clear" w:color="auto" w:fill="FFFFFF"/>
        </w:rPr>
        <w:t>Orlikowski</w:t>
      </w:r>
      <w:proofErr w:type="spellEnd"/>
      <w:r>
        <w:rPr>
          <w:rFonts w:ascii="Times New Roman" w:hAnsi="Times New Roman" w:cs="Times New Roman"/>
          <w:sz w:val="24"/>
          <w:szCs w:val="24"/>
          <w:shd w:val="clear" w:color="auto" w:fill="FFFFFF"/>
        </w:rPr>
        <w:t xml:space="preserve">, W. (2007) Corporate blogging: Building community through </w:t>
      </w:r>
      <w:r>
        <w:rPr>
          <w:rFonts w:ascii="Times New Roman" w:hAnsi="Times New Roman" w:cs="Times New Roman"/>
          <w:sz w:val="24"/>
          <w:szCs w:val="24"/>
          <w:shd w:val="clear" w:color="auto" w:fill="FFFFFF"/>
        </w:rPr>
        <w:tab/>
        <w:t>persistent digital talk. 40</w:t>
      </w:r>
      <w:r w:rsidRPr="008E1669">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Annual Hawaii International Conference on System Sciences </w:t>
      </w:r>
      <w:r>
        <w:rPr>
          <w:rFonts w:ascii="Times New Roman" w:hAnsi="Times New Roman" w:cs="Times New Roman"/>
          <w:sz w:val="24"/>
          <w:szCs w:val="24"/>
          <w:shd w:val="clear" w:color="auto" w:fill="FFFFFF"/>
        </w:rPr>
        <w:tab/>
        <w:t>(HICSS ’07): 80-80. IEEE</w:t>
      </w:r>
    </w:p>
    <w:p w14:paraId="3240EEAD" w14:textId="076F3996" w:rsidR="00B33258" w:rsidRPr="00821545" w:rsidRDefault="00B33258"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Kane, G. C. (2015). Enterprise social media: Current capabilities and future possibilities. </w:t>
      </w:r>
      <w:r w:rsidRPr="00821545">
        <w:rPr>
          <w:rFonts w:ascii="Times New Roman" w:hAnsi="Times New Roman" w:cs="Times New Roman"/>
          <w:i/>
          <w:iCs/>
          <w:sz w:val="24"/>
          <w:szCs w:val="24"/>
          <w:shd w:val="clear" w:color="auto" w:fill="FFFFFF"/>
        </w:rPr>
        <w:t xml:space="preserve">MIS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Quarterly Executive</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14</w:t>
      </w:r>
      <w:r w:rsidRPr="00821545">
        <w:rPr>
          <w:rFonts w:ascii="Times New Roman" w:hAnsi="Times New Roman" w:cs="Times New Roman"/>
          <w:sz w:val="24"/>
          <w:szCs w:val="24"/>
          <w:shd w:val="clear" w:color="auto" w:fill="FFFFFF"/>
        </w:rPr>
        <w:t>(1). http://misqe.org/ojs2/index.php/misqe/article/viewFile/566/390.</w:t>
      </w:r>
    </w:p>
    <w:p w14:paraId="0011338D" w14:textId="61BBA9A5" w:rsidR="00C5140B" w:rsidRDefault="00C5140B"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rPr>
        <w:t xml:space="preserve">Kane, G.C. </w:t>
      </w:r>
      <w:r w:rsidR="005943F0" w:rsidRPr="00821545">
        <w:rPr>
          <w:rFonts w:ascii="Times New Roman" w:hAnsi="Times New Roman" w:cs="Times New Roman"/>
          <w:sz w:val="24"/>
          <w:szCs w:val="24"/>
        </w:rPr>
        <w:t>(</w:t>
      </w:r>
      <w:r w:rsidRPr="00821545">
        <w:rPr>
          <w:rFonts w:ascii="Times New Roman" w:hAnsi="Times New Roman" w:cs="Times New Roman"/>
          <w:sz w:val="24"/>
          <w:szCs w:val="24"/>
        </w:rPr>
        <w:t>2018</w:t>
      </w:r>
      <w:r w:rsidR="005943F0" w:rsidRPr="00821545">
        <w:rPr>
          <w:rFonts w:ascii="Times New Roman" w:hAnsi="Times New Roman" w:cs="Times New Roman"/>
          <w:sz w:val="24"/>
          <w:szCs w:val="24"/>
        </w:rPr>
        <w:t>)</w:t>
      </w:r>
      <w:r w:rsidRPr="00821545">
        <w:rPr>
          <w:rFonts w:ascii="Times New Roman" w:hAnsi="Times New Roman" w:cs="Times New Roman"/>
          <w:sz w:val="24"/>
          <w:szCs w:val="24"/>
        </w:rPr>
        <w:t xml:space="preserve">. </w:t>
      </w:r>
      <w:r w:rsidRPr="00821545">
        <w:rPr>
          <w:rFonts w:ascii="Times New Roman" w:hAnsi="Times New Roman" w:cs="Times New Roman"/>
          <w:i/>
          <w:sz w:val="24"/>
          <w:szCs w:val="24"/>
        </w:rPr>
        <w:t>Use digital platforms to cultivate diversity</w:t>
      </w:r>
      <w:r w:rsidRPr="00821545">
        <w:rPr>
          <w:rFonts w:ascii="Times New Roman" w:hAnsi="Times New Roman" w:cs="Times New Roman"/>
          <w:sz w:val="24"/>
          <w:szCs w:val="24"/>
        </w:rPr>
        <w:t xml:space="preserve">. Sloan Management Review. </w:t>
      </w:r>
      <w:r w:rsidR="00821545">
        <w:rPr>
          <w:rFonts w:ascii="Times New Roman" w:hAnsi="Times New Roman" w:cs="Times New Roman"/>
          <w:sz w:val="24"/>
          <w:szCs w:val="24"/>
        </w:rPr>
        <w:tab/>
      </w:r>
      <w:r w:rsidRPr="00821545">
        <w:rPr>
          <w:rFonts w:ascii="Times New Roman" w:hAnsi="Times New Roman" w:cs="Times New Roman"/>
          <w:sz w:val="24"/>
          <w:szCs w:val="24"/>
        </w:rPr>
        <w:t xml:space="preserve">Retrieved from </w:t>
      </w:r>
      <w:hyperlink r:id="rId24" w:history="1">
        <w:r w:rsidR="00821545" w:rsidRPr="00E55E4D">
          <w:rPr>
            <w:rStyle w:val="Hyperlink"/>
            <w:rFonts w:ascii="Times New Roman" w:hAnsi="Times New Roman" w:cs="Times New Roman"/>
            <w:sz w:val="24"/>
            <w:szCs w:val="24"/>
          </w:rPr>
          <w:t>https://sloanreview.mit.edu/article/use-digital-platforms-to-cultivate-</w:t>
        </w:r>
      </w:hyperlink>
      <w:r w:rsidR="00821545">
        <w:rPr>
          <w:rFonts w:ascii="Times New Roman" w:hAnsi="Times New Roman" w:cs="Times New Roman"/>
          <w:sz w:val="24"/>
          <w:szCs w:val="24"/>
        </w:rPr>
        <w:tab/>
      </w:r>
      <w:r w:rsidRPr="00821545">
        <w:rPr>
          <w:rFonts w:ascii="Times New Roman" w:hAnsi="Times New Roman" w:cs="Times New Roman"/>
          <w:sz w:val="24"/>
          <w:szCs w:val="24"/>
        </w:rPr>
        <w:t>diversity/</w:t>
      </w:r>
    </w:p>
    <w:p w14:paraId="77681852" w14:textId="243A3429" w:rsidR="00D9088D" w:rsidRPr="00821545" w:rsidRDefault="00D9088D" w:rsidP="0082154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Kane, G.C., </w:t>
      </w:r>
      <w:proofErr w:type="spellStart"/>
      <w:r>
        <w:rPr>
          <w:rFonts w:ascii="Times New Roman" w:hAnsi="Times New Roman" w:cs="Times New Roman"/>
          <w:sz w:val="24"/>
          <w:szCs w:val="24"/>
        </w:rPr>
        <w:t>Alavi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Labianca</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Borgatti</w:t>
      </w:r>
      <w:proofErr w:type="spellEnd"/>
      <w:r>
        <w:rPr>
          <w:rFonts w:ascii="Times New Roman" w:hAnsi="Times New Roman" w:cs="Times New Roman"/>
          <w:sz w:val="24"/>
          <w:szCs w:val="24"/>
        </w:rPr>
        <w:t xml:space="preserve">, S.P.  2014. What’s different about social media </w:t>
      </w:r>
      <w:r>
        <w:rPr>
          <w:rFonts w:ascii="Times New Roman" w:hAnsi="Times New Roman" w:cs="Times New Roman"/>
          <w:sz w:val="24"/>
          <w:szCs w:val="24"/>
        </w:rPr>
        <w:tab/>
        <w:t xml:space="preserve">networks? A framework and research agenda. MIS Quarterly. </w:t>
      </w:r>
    </w:p>
    <w:p w14:paraId="2EF34D63" w14:textId="77777777" w:rsidR="00BF6F85" w:rsidRPr="00821545" w:rsidRDefault="00BF6F85"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rPr>
        <w:t>Kanter</w:t>
      </w:r>
      <w:r w:rsidR="00AD5A07" w:rsidRPr="00821545">
        <w:rPr>
          <w:rFonts w:ascii="Times New Roman" w:hAnsi="Times New Roman" w:cs="Times New Roman"/>
          <w:sz w:val="24"/>
          <w:szCs w:val="24"/>
        </w:rPr>
        <w:t>, R.</w:t>
      </w:r>
      <w:r w:rsidR="00F5067F" w:rsidRPr="00821545">
        <w:rPr>
          <w:rFonts w:ascii="Times New Roman" w:hAnsi="Times New Roman" w:cs="Times New Roman"/>
          <w:sz w:val="24"/>
          <w:szCs w:val="24"/>
        </w:rPr>
        <w:t xml:space="preserve"> </w:t>
      </w:r>
      <w:r w:rsidR="00AD5A07" w:rsidRPr="00821545">
        <w:rPr>
          <w:rFonts w:ascii="Times New Roman" w:hAnsi="Times New Roman" w:cs="Times New Roman"/>
          <w:sz w:val="24"/>
          <w:szCs w:val="24"/>
        </w:rPr>
        <w:t xml:space="preserve">M. </w:t>
      </w:r>
      <w:r w:rsidR="00F5067F" w:rsidRPr="00821545">
        <w:rPr>
          <w:rFonts w:ascii="Times New Roman" w:hAnsi="Times New Roman" w:cs="Times New Roman"/>
          <w:sz w:val="24"/>
          <w:szCs w:val="24"/>
        </w:rPr>
        <w:t>(</w:t>
      </w:r>
      <w:r w:rsidR="00AD5A07" w:rsidRPr="00821545">
        <w:rPr>
          <w:rFonts w:ascii="Times New Roman" w:hAnsi="Times New Roman" w:cs="Times New Roman"/>
          <w:sz w:val="24"/>
          <w:szCs w:val="24"/>
        </w:rPr>
        <w:t>1977</w:t>
      </w:r>
      <w:r w:rsidR="00F5067F" w:rsidRPr="00821545">
        <w:rPr>
          <w:rFonts w:ascii="Times New Roman" w:hAnsi="Times New Roman" w:cs="Times New Roman"/>
          <w:sz w:val="24"/>
          <w:szCs w:val="24"/>
        </w:rPr>
        <w:t>)</w:t>
      </w:r>
      <w:r w:rsidR="00AD5A07" w:rsidRPr="00821545">
        <w:rPr>
          <w:rFonts w:ascii="Times New Roman" w:hAnsi="Times New Roman" w:cs="Times New Roman"/>
          <w:sz w:val="24"/>
          <w:szCs w:val="24"/>
        </w:rPr>
        <w:t xml:space="preserve">. </w:t>
      </w:r>
      <w:r w:rsidR="00AD5A07" w:rsidRPr="00821545">
        <w:rPr>
          <w:rFonts w:ascii="Times New Roman" w:hAnsi="Times New Roman" w:cs="Times New Roman"/>
          <w:i/>
          <w:sz w:val="24"/>
          <w:szCs w:val="24"/>
        </w:rPr>
        <w:t>Men and Women of the Corporation</w:t>
      </w:r>
      <w:r w:rsidR="00AD5A07" w:rsidRPr="00821545">
        <w:rPr>
          <w:rFonts w:ascii="Times New Roman" w:hAnsi="Times New Roman" w:cs="Times New Roman"/>
          <w:sz w:val="24"/>
          <w:szCs w:val="24"/>
        </w:rPr>
        <w:t xml:space="preserve">. New York: Basic Books, Inc. </w:t>
      </w:r>
      <w:r w:rsidRPr="00821545">
        <w:rPr>
          <w:rFonts w:ascii="Times New Roman" w:hAnsi="Times New Roman" w:cs="Times New Roman"/>
          <w:sz w:val="24"/>
          <w:szCs w:val="24"/>
        </w:rPr>
        <w:t xml:space="preserve"> </w:t>
      </w:r>
    </w:p>
    <w:p w14:paraId="46ECAC67" w14:textId="256207AF" w:rsidR="00C5140B" w:rsidRPr="00821545" w:rsidRDefault="00C5140B"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 xml:space="preserve">Kilduff, M., &amp; Brass, D. J. (2010). Organizational social network research: Core ideas and key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debates. </w:t>
      </w:r>
      <w:r w:rsidR="0049603D" w:rsidRPr="00821545">
        <w:rPr>
          <w:rFonts w:ascii="Times New Roman" w:hAnsi="Times New Roman" w:cs="Times New Roman"/>
          <w:sz w:val="24"/>
          <w:szCs w:val="24"/>
          <w:shd w:val="clear" w:color="auto" w:fill="FFFFFF"/>
        </w:rPr>
        <w:t xml:space="preserve"> </w:t>
      </w:r>
      <w:r w:rsidRPr="00821545">
        <w:rPr>
          <w:rFonts w:ascii="Times New Roman" w:hAnsi="Times New Roman" w:cs="Times New Roman"/>
          <w:i/>
          <w:iCs/>
          <w:sz w:val="24"/>
          <w:szCs w:val="24"/>
          <w:shd w:val="clear" w:color="auto" w:fill="FFFFFF"/>
        </w:rPr>
        <w:t xml:space="preserve">The </w:t>
      </w:r>
      <w:r w:rsidR="0049603D" w:rsidRPr="00821545">
        <w:rPr>
          <w:rFonts w:ascii="Times New Roman" w:hAnsi="Times New Roman" w:cs="Times New Roman"/>
          <w:i/>
          <w:iCs/>
          <w:sz w:val="24"/>
          <w:szCs w:val="24"/>
          <w:shd w:val="clear" w:color="auto" w:fill="FFFFFF"/>
        </w:rPr>
        <w:t>A</w:t>
      </w:r>
      <w:r w:rsidRPr="00821545">
        <w:rPr>
          <w:rFonts w:ascii="Times New Roman" w:hAnsi="Times New Roman" w:cs="Times New Roman"/>
          <w:i/>
          <w:iCs/>
          <w:sz w:val="24"/>
          <w:szCs w:val="24"/>
          <w:shd w:val="clear" w:color="auto" w:fill="FFFFFF"/>
        </w:rPr>
        <w:t xml:space="preserve">cademy of </w:t>
      </w:r>
      <w:r w:rsidR="0049603D" w:rsidRPr="00821545">
        <w:rPr>
          <w:rFonts w:ascii="Times New Roman" w:hAnsi="Times New Roman" w:cs="Times New Roman"/>
          <w:i/>
          <w:iCs/>
          <w:sz w:val="24"/>
          <w:szCs w:val="24"/>
          <w:shd w:val="clear" w:color="auto" w:fill="FFFFFF"/>
        </w:rPr>
        <w:t>M</w:t>
      </w:r>
      <w:r w:rsidRPr="00821545">
        <w:rPr>
          <w:rFonts w:ascii="Times New Roman" w:hAnsi="Times New Roman" w:cs="Times New Roman"/>
          <w:i/>
          <w:iCs/>
          <w:sz w:val="24"/>
          <w:szCs w:val="24"/>
          <w:shd w:val="clear" w:color="auto" w:fill="FFFFFF"/>
        </w:rPr>
        <w:t xml:space="preserve">anagement </w:t>
      </w:r>
      <w:r w:rsidR="0049603D" w:rsidRPr="00821545">
        <w:rPr>
          <w:rFonts w:ascii="Times New Roman" w:hAnsi="Times New Roman" w:cs="Times New Roman"/>
          <w:i/>
          <w:iCs/>
          <w:sz w:val="24"/>
          <w:szCs w:val="24"/>
          <w:shd w:val="clear" w:color="auto" w:fill="FFFFFF"/>
        </w:rPr>
        <w:t>A</w:t>
      </w:r>
      <w:r w:rsidRPr="00821545">
        <w:rPr>
          <w:rFonts w:ascii="Times New Roman" w:hAnsi="Times New Roman" w:cs="Times New Roman"/>
          <w:i/>
          <w:iCs/>
          <w:sz w:val="24"/>
          <w:szCs w:val="24"/>
          <w:shd w:val="clear" w:color="auto" w:fill="FFFFFF"/>
        </w:rPr>
        <w:t>nnals</w:t>
      </w:r>
      <w:r w:rsidRPr="00821545">
        <w:rPr>
          <w:rFonts w:ascii="Times New Roman" w:hAnsi="Times New Roman" w:cs="Times New Roman"/>
          <w:sz w:val="24"/>
          <w:szCs w:val="24"/>
          <w:shd w:val="clear" w:color="auto" w:fill="FFFFFF"/>
        </w:rPr>
        <w:t>,</w:t>
      </w:r>
      <w:r w:rsidR="0049603D" w:rsidRPr="00821545">
        <w:rPr>
          <w:rFonts w:ascii="Times New Roman" w:hAnsi="Times New Roman" w:cs="Times New Roman"/>
          <w:sz w:val="24"/>
          <w:szCs w:val="24"/>
          <w:shd w:val="clear" w:color="auto" w:fill="FFFFFF"/>
        </w:rPr>
        <w:t xml:space="preserve"> </w:t>
      </w:r>
      <w:r w:rsidRPr="00821545">
        <w:rPr>
          <w:rFonts w:ascii="Times New Roman" w:hAnsi="Times New Roman" w:cs="Times New Roman"/>
          <w:i/>
          <w:iCs/>
          <w:sz w:val="24"/>
          <w:szCs w:val="24"/>
          <w:shd w:val="clear" w:color="auto" w:fill="FFFFFF"/>
        </w:rPr>
        <w:t>4</w:t>
      </w:r>
      <w:r w:rsidRPr="00821545">
        <w:rPr>
          <w:rFonts w:ascii="Times New Roman" w:hAnsi="Times New Roman" w:cs="Times New Roman"/>
          <w:sz w:val="24"/>
          <w:szCs w:val="24"/>
          <w:shd w:val="clear" w:color="auto" w:fill="FFFFFF"/>
        </w:rPr>
        <w:t>(1),</w:t>
      </w:r>
      <w:r w:rsidR="0049603D" w:rsidRPr="00821545">
        <w:rPr>
          <w:rFonts w:ascii="Times New Roman" w:hAnsi="Times New Roman" w:cs="Times New Roman"/>
          <w:sz w:val="24"/>
          <w:szCs w:val="24"/>
          <w:shd w:val="clear" w:color="auto" w:fill="FFFFFF"/>
        </w:rPr>
        <w:t xml:space="preserve"> </w:t>
      </w:r>
      <w:r w:rsidRPr="00821545">
        <w:rPr>
          <w:rFonts w:ascii="Times New Roman" w:hAnsi="Times New Roman" w:cs="Times New Roman"/>
          <w:sz w:val="24"/>
          <w:szCs w:val="24"/>
          <w:shd w:val="clear" w:color="auto" w:fill="FFFFFF"/>
        </w:rPr>
        <w:t>317-357.</w:t>
      </w:r>
      <w:r w:rsidR="0049603D" w:rsidRPr="00821545">
        <w:rPr>
          <w:rFonts w:ascii="Times New Roman" w:hAnsi="Times New Roman" w:cs="Times New Roman"/>
          <w:sz w:val="24"/>
          <w:szCs w:val="24"/>
          <w:shd w:val="clear" w:color="auto" w:fill="FFFFFF"/>
        </w:rPr>
        <w:t xml:space="preserve"> </w:t>
      </w:r>
      <w:proofErr w:type="spellStart"/>
      <w:r w:rsidR="00742CBF" w:rsidRPr="00821545">
        <w:rPr>
          <w:rFonts w:ascii="Times New Roman" w:hAnsi="Times New Roman" w:cs="Times New Roman"/>
          <w:sz w:val="24"/>
          <w:szCs w:val="24"/>
          <w:shd w:val="clear" w:color="auto" w:fill="FFFFFF"/>
        </w:rPr>
        <w:t>doi</w:t>
      </w:r>
      <w:proofErr w:type="spellEnd"/>
      <w:r w:rsidR="00742CBF"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r w:rsidR="0049603D" w:rsidRPr="00821545">
        <w:rPr>
          <w:rFonts w:ascii="Times New Roman" w:hAnsi="Times New Roman" w:cs="Times New Roman"/>
          <w:sz w:val="24"/>
          <w:szCs w:val="24"/>
          <w:shd w:val="clear" w:color="auto" w:fill="FFFFFF"/>
        </w:rPr>
        <w:t xml:space="preserve">https://doi.org/10.1080/19416520.2010.494827. </w:t>
      </w:r>
    </w:p>
    <w:p w14:paraId="009EBFF1" w14:textId="7DEB98BF" w:rsidR="00C5140B" w:rsidRDefault="0049603D"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 xml:space="preserve">Kim, Y., &amp; Kane, G. (2015). </w:t>
      </w:r>
      <w:r w:rsidRPr="00821545">
        <w:rPr>
          <w:rFonts w:ascii="Times New Roman" w:hAnsi="Times New Roman" w:cs="Times New Roman"/>
          <w:i/>
          <w:sz w:val="24"/>
          <w:szCs w:val="24"/>
          <w:shd w:val="clear" w:color="auto" w:fill="FFFFFF"/>
        </w:rPr>
        <w:t>Online Tie Formation in Enterprise Social Media</w:t>
      </w:r>
      <w:r w:rsidRPr="00821545">
        <w:rPr>
          <w:rFonts w:ascii="Times New Roman" w:hAnsi="Times New Roman" w:cs="Times New Roman"/>
          <w:sz w:val="24"/>
          <w:szCs w:val="24"/>
          <w:shd w:val="clear" w:color="auto" w:fill="FFFFFF"/>
        </w:rPr>
        <w:t xml:space="preserve">. Paper presented at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 xml:space="preserve">the </w:t>
      </w:r>
      <w:r w:rsidRPr="00821545">
        <w:rPr>
          <w:rFonts w:ascii="Times New Roman" w:hAnsi="Times New Roman" w:cs="Times New Roman"/>
          <w:sz w:val="24"/>
          <w:szCs w:val="24"/>
        </w:rPr>
        <w:t xml:space="preserve">Thirty Sixth International Conference on Information Systems, Fort Worth. Retrieved </w:t>
      </w:r>
      <w:r w:rsidR="00821545">
        <w:rPr>
          <w:rFonts w:ascii="Times New Roman" w:hAnsi="Times New Roman" w:cs="Times New Roman"/>
          <w:sz w:val="24"/>
          <w:szCs w:val="24"/>
        </w:rPr>
        <w:tab/>
      </w:r>
      <w:r w:rsidRPr="00821545">
        <w:rPr>
          <w:rFonts w:ascii="Times New Roman" w:hAnsi="Times New Roman" w:cs="Times New Roman"/>
          <w:sz w:val="24"/>
          <w:szCs w:val="24"/>
        </w:rPr>
        <w:t xml:space="preserve">from </w:t>
      </w:r>
      <w:hyperlink r:id="rId25" w:history="1">
        <w:r w:rsidR="008E1669" w:rsidRPr="00E55E4D">
          <w:rPr>
            <w:rStyle w:val="Hyperlink"/>
            <w:rFonts w:ascii="Times New Roman" w:hAnsi="Times New Roman" w:cs="Times New Roman"/>
            <w:sz w:val="24"/>
            <w:szCs w:val="24"/>
          </w:rPr>
          <w:t>https://pdfs.semanticscholar.org/585b/deb7db55591fa48991f927f4eae3203005d1.pdf</w:t>
        </w:r>
      </w:hyperlink>
      <w:r w:rsidRPr="00821545">
        <w:rPr>
          <w:rFonts w:ascii="Times New Roman" w:hAnsi="Times New Roman" w:cs="Times New Roman"/>
          <w:sz w:val="24"/>
          <w:szCs w:val="24"/>
        </w:rPr>
        <w:t>.</w:t>
      </w:r>
    </w:p>
    <w:p w14:paraId="48AAFAAE" w14:textId="3CEEBA31" w:rsidR="008E1669" w:rsidRPr="00821545" w:rsidRDefault="008E1669" w:rsidP="00821545">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Kleinbaum</w:t>
      </w:r>
      <w:proofErr w:type="spellEnd"/>
      <w:r>
        <w:rPr>
          <w:rFonts w:ascii="Times New Roman" w:hAnsi="Times New Roman" w:cs="Times New Roman"/>
          <w:sz w:val="24"/>
          <w:szCs w:val="24"/>
        </w:rPr>
        <w:t xml:space="preserve">, A.M., Stuart, T.E., &amp; </w:t>
      </w:r>
      <w:proofErr w:type="spellStart"/>
      <w:r>
        <w:rPr>
          <w:rFonts w:ascii="Times New Roman" w:hAnsi="Times New Roman" w:cs="Times New Roman"/>
          <w:sz w:val="24"/>
          <w:szCs w:val="24"/>
        </w:rPr>
        <w:t>Tushman</w:t>
      </w:r>
      <w:proofErr w:type="spellEnd"/>
      <w:r>
        <w:rPr>
          <w:rFonts w:ascii="Times New Roman" w:hAnsi="Times New Roman" w:cs="Times New Roman"/>
          <w:sz w:val="24"/>
          <w:szCs w:val="24"/>
        </w:rPr>
        <w:t xml:space="preserve">, M. L. (2013) Discretion within constraint: Homophily </w:t>
      </w:r>
      <w:r>
        <w:rPr>
          <w:rFonts w:ascii="Times New Roman" w:hAnsi="Times New Roman" w:cs="Times New Roman"/>
          <w:sz w:val="24"/>
          <w:szCs w:val="24"/>
        </w:rPr>
        <w:tab/>
        <w:t>and structure in a formal organization.</w:t>
      </w:r>
      <w:r w:rsidRPr="008E1669">
        <w:rPr>
          <w:rFonts w:ascii="Times New Roman" w:hAnsi="Times New Roman" w:cs="Times New Roman"/>
          <w:i/>
          <w:iCs/>
          <w:sz w:val="24"/>
          <w:szCs w:val="24"/>
        </w:rPr>
        <w:t xml:space="preserve"> Organization Science</w:t>
      </w:r>
      <w:r>
        <w:rPr>
          <w:rFonts w:ascii="Times New Roman" w:hAnsi="Times New Roman" w:cs="Times New Roman"/>
          <w:sz w:val="24"/>
          <w:szCs w:val="24"/>
        </w:rPr>
        <w:t>, 24(5): 1316-1336.</w:t>
      </w:r>
    </w:p>
    <w:p w14:paraId="65362FD4" w14:textId="00C4397B" w:rsidR="00C5140B" w:rsidRPr="00821545" w:rsidRDefault="0049603D" w:rsidP="00821545">
      <w:pPr>
        <w:pStyle w:val="NoSpacing"/>
        <w:spacing w:line="480" w:lineRule="auto"/>
        <w:rPr>
          <w:rFonts w:ascii="Times New Roman" w:hAnsi="Times New Roman" w:cs="Times New Roman"/>
          <w:sz w:val="24"/>
          <w:szCs w:val="24"/>
          <w:lang w:val="de-DE"/>
        </w:rPr>
      </w:pPr>
      <w:proofErr w:type="spellStart"/>
      <w:r w:rsidRPr="00821545">
        <w:rPr>
          <w:rFonts w:ascii="Times New Roman" w:hAnsi="Times New Roman" w:cs="Times New Roman"/>
          <w:sz w:val="24"/>
          <w:szCs w:val="24"/>
          <w:shd w:val="clear" w:color="auto" w:fill="FFFFFF"/>
        </w:rPr>
        <w:t>Lazarsfeld</w:t>
      </w:r>
      <w:proofErr w:type="spellEnd"/>
      <w:r w:rsidRPr="00821545">
        <w:rPr>
          <w:rFonts w:ascii="Times New Roman" w:hAnsi="Times New Roman" w:cs="Times New Roman"/>
          <w:sz w:val="24"/>
          <w:szCs w:val="24"/>
          <w:shd w:val="clear" w:color="auto" w:fill="FFFFFF"/>
        </w:rPr>
        <w:t xml:space="preserve">, P. F., &amp; Merton, R. K. (1954). Friendship as a social process: A substantive and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 xml:space="preserve">methodological analysis. In M. Berger, T. Abel, &amp; C.H. Page (Eds.), </w:t>
      </w:r>
      <w:r w:rsidRPr="00821545">
        <w:rPr>
          <w:rFonts w:ascii="Times New Roman" w:hAnsi="Times New Roman" w:cs="Times New Roman"/>
          <w:i/>
          <w:sz w:val="24"/>
          <w:szCs w:val="24"/>
          <w:shd w:val="clear" w:color="auto" w:fill="FFFFFF"/>
        </w:rPr>
        <w:t xml:space="preserve">Freedom and Control </w:t>
      </w:r>
      <w:r w:rsidR="00821545">
        <w:rPr>
          <w:rFonts w:ascii="Times New Roman" w:hAnsi="Times New Roman" w:cs="Times New Roman"/>
          <w:i/>
          <w:sz w:val="24"/>
          <w:szCs w:val="24"/>
          <w:shd w:val="clear" w:color="auto" w:fill="FFFFFF"/>
        </w:rPr>
        <w:tab/>
      </w:r>
      <w:r w:rsidRPr="00821545">
        <w:rPr>
          <w:rFonts w:ascii="Times New Roman" w:hAnsi="Times New Roman" w:cs="Times New Roman"/>
          <w:i/>
          <w:sz w:val="24"/>
          <w:szCs w:val="24"/>
          <w:shd w:val="clear" w:color="auto" w:fill="FFFFFF"/>
        </w:rPr>
        <w:t>in Modern Society</w:t>
      </w:r>
      <w:r w:rsidRPr="00821545">
        <w:rPr>
          <w:rFonts w:ascii="Times New Roman" w:hAnsi="Times New Roman" w:cs="Times New Roman"/>
          <w:sz w:val="24"/>
          <w:szCs w:val="24"/>
          <w:shd w:val="clear" w:color="auto" w:fill="FFFFFF"/>
        </w:rPr>
        <w:t xml:space="preserve"> (pp. 18-66). </w:t>
      </w:r>
      <w:r w:rsidRPr="00821545">
        <w:rPr>
          <w:rFonts w:ascii="Times New Roman" w:hAnsi="Times New Roman" w:cs="Times New Roman"/>
          <w:sz w:val="24"/>
          <w:szCs w:val="24"/>
          <w:shd w:val="clear" w:color="auto" w:fill="FFFFFF"/>
          <w:lang w:val="de-DE"/>
        </w:rPr>
        <w:t xml:space="preserve">New York: Von Nostrand. </w:t>
      </w:r>
    </w:p>
    <w:p w14:paraId="6AD5C975" w14:textId="59F53905" w:rsidR="00C5140B" w:rsidRDefault="00085457"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lang w:val="de-DE"/>
        </w:rPr>
        <w:lastRenderedPageBreak/>
        <w:t xml:space="preserve">Leonard, A. S., Mehra, A., &amp; Katerberg, R. (2008). </w:t>
      </w:r>
      <w:r w:rsidRPr="00821545">
        <w:rPr>
          <w:rFonts w:ascii="Times New Roman" w:hAnsi="Times New Roman" w:cs="Times New Roman"/>
          <w:sz w:val="24"/>
          <w:szCs w:val="24"/>
          <w:shd w:val="clear" w:color="auto" w:fill="FFFFFF"/>
        </w:rPr>
        <w:t xml:space="preserve">The social identity and social networks of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ethnic minority groups in organizations: A crucial test of distinctiveness theory. </w:t>
      </w:r>
      <w:r w:rsidRPr="00821545">
        <w:rPr>
          <w:rFonts w:ascii="Times New Roman" w:hAnsi="Times New Roman" w:cs="Times New Roman"/>
          <w:i/>
          <w:iCs/>
          <w:sz w:val="24"/>
          <w:szCs w:val="24"/>
          <w:shd w:val="clear" w:color="auto" w:fill="FFFFFF"/>
        </w:rPr>
        <w:t xml:space="preserve">Journal of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Organizational Behavior</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29</w:t>
      </w:r>
      <w:r w:rsidRPr="00821545">
        <w:rPr>
          <w:rFonts w:ascii="Times New Roman" w:hAnsi="Times New Roman" w:cs="Times New Roman"/>
          <w:sz w:val="24"/>
          <w:szCs w:val="24"/>
          <w:shd w:val="clear" w:color="auto" w:fill="FFFFFF"/>
        </w:rPr>
        <w:t xml:space="preserve">(5), 573-589.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 xml:space="preserve">: </w:t>
      </w:r>
      <w:hyperlink r:id="rId26" w:history="1">
        <w:r w:rsidR="00211C44" w:rsidRPr="00E55E4D">
          <w:rPr>
            <w:rStyle w:val="Hyperlink"/>
            <w:rFonts w:ascii="Times New Roman" w:hAnsi="Times New Roman" w:cs="Times New Roman"/>
            <w:sz w:val="24"/>
            <w:szCs w:val="24"/>
            <w:shd w:val="clear" w:color="auto" w:fill="FFFFFF"/>
          </w:rPr>
          <w:t>https://doi.org/10.1002/job.488</w:t>
        </w:r>
      </w:hyperlink>
      <w:r w:rsidR="007C0C93" w:rsidRPr="00821545">
        <w:rPr>
          <w:rFonts w:ascii="Times New Roman" w:hAnsi="Times New Roman" w:cs="Times New Roman"/>
          <w:sz w:val="24"/>
          <w:szCs w:val="24"/>
          <w:shd w:val="clear" w:color="auto" w:fill="FFFFFF"/>
        </w:rPr>
        <w:t>.</w:t>
      </w:r>
    </w:p>
    <w:p w14:paraId="3B383439" w14:textId="742256C2" w:rsidR="00211C44" w:rsidRPr="00547BD6" w:rsidRDefault="00211C44" w:rsidP="00821545">
      <w:pPr>
        <w:pStyle w:val="NoSpacing"/>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Leonardi, P.M., </w:t>
      </w:r>
      <w:proofErr w:type="spellStart"/>
      <w:r>
        <w:rPr>
          <w:rFonts w:ascii="Times New Roman" w:hAnsi="Times New Roman" w:cs="Times New Roman"/>
          <w:sz w:val="24"/>
          <w:szCs w:val="24"/>
          <w:shd w:val="clear" w:color="auto" w:fill="FFFFFF"/>
        </w:rPr>
        <w:t>Huysman</w:t>
      </w:r>
      <w:proofErr w:type="spellEnd"/>
      <w:r>
        <w:rPr>
          <w:rFonts w:ascii="Times New Roman" w:hAnsi="Times New Roman" w:cs="Times New Roman"/>
          <w:sz w:val="24"/>
          <w:szCs w:val="24"/>
          <w:shd w:val="clear" w:color="auto" w:fill="FFFFFF"/>
        </w:rPr>
        <w:t xml:space="preserve">, M., &amp; </w:t>
      </w:r>
      <w:proofErr w:type="spellStart"/>
      <w:r>
        <w:rPr>
          <w:rFonts w:ascii="Times New Roman" w:hAnsi="Times New Roman" w:cs="Times New Roman"/>
          <w:sz w:val="24"/>
          <w:szCs w:val="24"/>
          <w:shd w:val="clear" w:color="auto" w:fill="FFFFFF"/>
        </w:rPr>
        <w:t>Steinfield</w:t>
      </w:r>
      <w:proofErr w:type="spellEnd"/>
      <w:r>
        <w:rPr>
          <w:rFonts w:ascii="Times New Roman" w:hAnsi="Times New Roman" w:cs="Times New Roman"/>
          <w:sz w:val="24"/>
          <w:szCs w:val="24"/>
          <w:shd w:val="clear" w:color="auto" w:fill="FFFFFF"/>
        </w:rPr>
        <w:t xml:space="preserve">, 2013. Enterprise social media: Definition, history, and </w:t>
      </w:r>
      <w:r w:rsidR="00547BD6">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prospects</w:t>
      </w:r>
      <w:r w:rsidR="00547BD6">
        <w:rPr>
          <w:rFonts w:ascii="Times New Roman" w:hAnsi="Times New Roman" w:cs="Times New Roman"/>
          <w:sz w:val="24"/>
          <w:szCs w:val="24"/>
          <w:shd w:val="clear" w:color="auto" w:fill="FFFFFF"/>
        </w:rPr>
        <w:t xml:space="preserve"> for the study of social technologies in organizations. </w:t>
      </w:r>
      <w:r w:rsidR="00547BD6">
        <w:rPr>
          <w:rFonts w:ascii="Times New Roman" w:hAnsi="Times New Roman" w:cs="Times New Roman"/>
          <w:i/>
          <w:iCs/>
          <w:sz w:val="24"/>
          <w:szCs w:val="24"/>
          <w:shd w:val="clear" w:color="auto" w:fill="FFFFFF"/>
        </w:rPr>
        <w:t>Journal of Computer-</w:t>
      </w:r>
      <w:r w:rsidR="00547BD6">
        <w:rPr>
          <w:rFonts w:ascii="Times New Roman" w:hAnsi="Times New Roman" w:cs="Times New Roman"/>
          <w:i/>
          <w:iCs/>
          <w:sz w:val="24"/>
          <w:szCs w:val="24"/>
          <w:shd w:val="clear" w:color="auto" w:fill="FFFFFF"/>
        </w:rPr>
        <w:tab/>
        <w:t xml:space="preserve">Mediated Communication, </w:t>
      </w:r>
      <w:r w:rsidR="00547BD6">
        <w:rPr>
          <w:rFonts w:ascii="Times New Roman" w:hAnsi="Times New Roman" w:cs="Times New Roman"/>
          <w:sz w:val="24"/>
          <w:szCs w:val="24"/>
          <w:shd w:val="clear" w:color="auto" w:fill="FFFFFF"/>
        </w:rPr>
        <w:t>19(1): 1-19.</w:t>
      </w:r>
    </w:p>
    <w:p w14:paraId="269E72F5" w14:textId="34668DB2" w:rsidR="00085457" w:rsidRPr="00821545" w:rsidRDefault="00085457"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lang w:val="it-IT"/>
        </w:rPr>
        <w:t xml:space="preserve">Leonardi, P. M., &amp; Vaast, E. (2017). </w:t>
      </w:r>
      <w:r w:rsidRPr="00821545">
        <w:rPr>
          <w:rFonts w:ascii="Times New Roman" w:hAnsi="Times New Roman" w:cs="Times New Roman"/>
          <w:sz w:val="24"/>
          <w:szCs w:val="24"/>
          <w:shd w:val="clear" w:color="auto" w:fill="FFFFFF"/>
        </w:rPr>
        <w:t xml:space="preserve">Social media and their affordances for organizing: A review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and agenda for research. </w:t>
      </w:r>
      <w:r w:rsidRPr="00821545">
        <w:rPr>
          <w:rFonts w:ascii="Times New Roman" w:hAnsi="Times New Roman" w:cs="Times New Roman"/>
          <w:i/>
          <w:iCs/>
          <w:sz w:val="24"/>
          <w:szCs w:val="24"/>
          <w:shd w:val="clear" w:color="auto" w:fill="FFFFFF"/>
        </w:rPr>
        <w:t>Academy of Management Annals</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11</w:t>
      </w:r>
      <w:r w:rsidRPr="00821545">
        <w:rPr>
          <w:rFonts w:ascii="Times New Roman" w:hAnsi="Times New Roman" w:cs="Times New Roman"/>
          <w:sz w:val="24"/>
          <w:szCs w:val="24"/>
          <w:shd w:val="clear" w:color="auto" w:fill="FFFFFF"/>
        </w:rPr>
        <w:t xml:space="preserve">(1), 150-188.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hyperlink r:id="rId27" w:history="1">
        <w:r w:rsidR="00821545" w:rsidRPr="00E55E4D">
          <w:rPr>
            <w:rStyle w:val="Hyperlink"/>
            <w:rFonts w:ascii="Times New Roman" w:hAnsi="Times New Roman" w:cs="Times New Roman"/>
            <w:sz w:val="24"/>
            <w:szCs w:val="24"/>
          </w:rPr>
          <w:t>https://doi.org/10.5465/annals.2015.0144</w:t>
        </w:r>
      </w:hyperlink>
      <w:r w:rsidR="007C0C93" w:rsidRPr="00821545">
        <w:rPr>
          <w:rFonts w:ascii="Times New Roman" w:hAnsi="Times New Roman" w:cs="Times New Roman"/>
          <w:sz w:val="24"/>
          <w:szCs w:val="24"/>
          <w:shd w:val="clear" w:color="auto" w:fill="FFFFFF"/>
        </w:rPr>
        <w:t>.</w:t>
      </w:r>
    </w:p>
    <w:p w14:paraId="3F937DCA" w14:textId="32D6262D" w:rsidR="005C150F" w:rsidRPr="00F47BB9" w:rsidRDefault="007C0C93"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 xml:space="preserve">Leonardi, P. M. (2018). Social Media and the Development of Shared Cognition: The Roles of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Network Expansion, Content Integration, and Triggered Recalling. </w:t>
      </w:r>
      <w:r w:rsidRPr="00821545">
        <w:rPr>
          <w:rFonts w:ascii="Times New Roman" w:hAnsi="Times New Roman" w:cs="Times New Roman"/>
          <w:i/>
          <w:iCs/>
          <w:sz w:val="24"/>
          <w:szCs w:val="24"/>
          <w:shd w:val="clear" w:color="auto" w:fill="FFFFFF"/>
        </w:rPr>
        <w:t>Organization Science</w:t>
      </w:r>
      <w:r w:rsidRPr="00821545">
        <w:rPr>
          <w:rFonts w:ascii="Times New Roman" w:hAnsi="Times New Roman" w:cs="Times New Roman"/>
          <w:sz w:val="24"/>
          <w:szCs w:val="24"/>
          <w:shd w:val="clear" w:color="auto" w:fill="FFFFFF"/>
        </w:rPr>
        <w:t>.</w:t>
      </w:r>
      <w:r w:rsidRPr="00821545">
        <w:rPr>
          <w:rFonts w:ascii="Times New Roman" w:hAnsi="Times New Roman" w:cs="Times New Roman"/>
          <w:sz w:val="24"/>
          <w:szCs w:val="24"/>
        </w:rPr>
        <w:t xml:space="preserve"> </w:t>
      </w:r>
      <w:r w:rsidR="00821545">
        <w:rPr>
          <w:rFonts w:ascii="Times New Roman" w:hAnsi="Times New Roman" w:cs="Times New Roman"/>
          <w:sz w:val="24"/>
          <w:szCs w:val="24"/>
        </w:rPr>
        <w:tab/>
      </w:r>
      <w:proofErr w:type="spellStart"/>
      <w:r w:rsidR="00742CBF" w:rsidRPr="00821545">
        <w:rPr>
          <w:rFonts w:ascii="Times New Roman" w:hAnsi="Times New Roman" w:cs="Times New Roman"/>
          <w:sz w:val="24"/>
          <w:szCs w:val="24"/>
        </w:rPr>
        <w:t>doi</w:t>
      </w:r>
      <w:proofErr w:type="spellEnd"/>
      <w:r w:rsidR="00742CBF" w:rsidRPr="00821545">
        <w:rPr>
          <w:rFonts w:ascii="Times New Roman" w:hAnsi="Times New Roman" w:cs="Times New Roman"/>
          <w:sz w:val="24"/>
          <w:szCs w:val="24"/>
        </w:rPr>
        <w:t xml:space="preserve">: </w:t>
      </w:r>
      <w:r w:rsidRPr="00821545">
        <w:rPr>
          <w:rFonts w:ascii="Times New Roman" w:hAnsi="Times New Roman" w:cs="Times New Roman"/>
          <w:sz w:val="24"/>
          <w:szCs w:val="24"/>
          <w:shd w:val="clear" w:color="auto" w:fill="FFFFFF"/>
        </w:rPr>
        <w:t>https://doi.org/10.1287/orsc.2017.1200.</w:t>
      </w:r>
    </w:p>
    <w:p w14:paraId="7186C357" w14:textId="6BE20E23" w:rsidR="005C150F" w:rsidRDefault="005C150F" w:rsidP="00821545">
      <w:pPr>
        <w:pStyle w:val="NoSpacing"/>
        <w:spacing w:line="480" w:lineRule="auto"/>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Lin, N. (2001) Social Capital: A Theory of Social Structure and Action. Cambridge University </w:t>
      </w:r>
      <w:r>
        <w:rPr>
          <w:rFonts w:ascii="Times New Roman" w:hAnsi="Times New Roman" w:cs="Times New Roman"/>
          <w:sz w:val="24"/>
          <w:szCs w:val="24"/>
          <w:shd w:val="clear" w:color="auto" w:fill="FFFFFF"/>
          <w:lang w:val="en-GB"/>
        </w:rPr>
        <w:tab/>
        <w:t xml:space="preserve">Press. </w:t>
      </w:r>
    </w:p>
    <w:p w14:paraId="31CF85C3" w14:textId="184D88D3" w:rsidR="007C0C93" w:rsidRPr="00821545" w:rsidRDefault="00A10CFC"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lang w:val="en-GB"/>
        </w:rPr>
        <w:t xml:space="preserve">Lincoln, J. R., &amp; Miller, J. (1979). </w:t>
      </w:r>
      <w:r w:rsidRPr="00821545">
        <w:rPr>
          <w:rFonts w:ascii="Times New Roman" w:hAnsi="Times New Roman" w:cs="Times New Roman"/>
          <w:sz w:val="24"/>
          <w:szCs w:val="24"/>
          <w:shd w:val="clear" w:color="auto" w:fill="FFFFFF"/>
        </w:rPr>
        <w:t xml:space="preserve">Work and friendship ties in organizations: A comparative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analysis of relation networks. </w:t>
      </w:r>
      <w:r w:rsidRPr="00821545">
        <w:rPr>
          <w:rFonts w:ascii="Times New Roman" w:hAnsi="Times New Roman" w:cs="Times New Roman"/>
          <w:i/>
          <w:iCs/>
          <w:sz w:val="24"/>
          <w:szCs w:val="24"/>
          <w:shd w:val="clear" w:color="auto" w:fill="FFFFFF"/>
        </w:rPr>
        <w:t>Administrative science quarterly</w:t>
      </w:r>
      <w:r w:rsidRPr="00821545">
        <w:rPr>
          <w:rFonts w:ascii="Times New Roman" w:hAnsi="Times New Roman" w:cs="Times New Roman"/>
          <w:sz w:val="24"/>
          <w:szCs w:val="24"/>
          <w:shd w:val="clear" w:color="auto" w:fill="FFFFFF"/>
        </w:rPr>
        <w:t xml:space="preserve">, 181-199.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10.2307/2392493.</w:t>
      </w:r>
    </w:p>
    <w:p w14:paraId="014B6388" w14:textId="70A109C0" w:rsidR="007C0C93" w:rsidRPr="00821545" w:rsidRDefault="00A10CFC"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 xml:space="preserve">McGuire, W. J., McGuire, C. V., Child, P., &amp; Fujioka, T. (1978). Salience of ethnicity in the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 xml:space="preserve">spontaneous self-concept as a function of one's ethnic distinctiveness in the social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environment. </w:t>
      </w:r>
      <w:r w:rsidRPr="00821545">
        <w:rPr>
          <w:rFonts w:ascii="Times New Roman" w:hAnsi="Times New Roman" w:cs="Times New Roman"/>
          <w:i/>
          <w:iCs/>
          <w:sz w:val="24"/>
          <w:szCs w:val="24"/>
          <w:shd w:val="clear" w:color="auto" w:fill="FFFFFF"/>
        </w:rPr>
        <w:t>Journal of personality and social psychology</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36</w:t>
      </w:r>
      <w:r w:rsidRPr="00821545">
        <w:rPr>
          <w:rFonts w:ascii="Times New Roman" w:hAnsi="Times New Roman" w:cs="Times New Roman"/>
          <w:sz w:val="24"/>
          <w:szCs w:val="24"/>
          <w:shd w:val="clear" w:color="auto" w:fill="FFFFFF"/>
        </w:rPr>
        <w:t xml:space="preserve">(5), 511-520.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hyperlink r:id="rId28" w:history="1">
        <w:r w:rsidR="00821545" w:rsidRPr="00E55E4D">
          <w:rPr>
            <w:rStyle w:val="Hyperlink"/>
            <w:rFonts w:ascii="Times New Roman" w:hAnsi="Times New Roman" w:cs="Times New Roman"/>
            <w:sz w:val="24"/>
            <w:szCs w:val="24"/>
            <w:shd w:val="clear" w:color="auto" w:fill="FFFFFF"/>
          </w:rPr>
          <w:t>http://dx.doi.org/10.1037/0022-3514.36.5.511</w:t>
        </w:r>
      </w:hyperlink>
      <w:r w:rsidRPr="00821545">
        <w:rPr>
          <w:rFonts w:ascii="Times New Roman" w:hAnsi="Times New Roman" w:cs="Times New Roman"/>
          <w:sz w:val="24"/>
          <w:szCs w:val="24"/>
        </w:rPr>
        <w:t>.</w:t>
      </w:r>
    </w:p>
    <w:p w14:paraId="44361C24" w14:textId="6D00028F" w:rsidR="000A27DE" w:rsidRPr="00821545" w:rsidRDefault="000A27DE"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lastRenderedPageBreak/>
        <w:t xml:space="preserve">McGuire, W. J. (1984). </w:t>
      </w:r>
      <w:r w:rsidRPr="00821545">
        <w:rPr>
          <w:rFonts w:ascii="Times New Roman" w:hAnsi="Times New Roman" w:cs="Times New Roman"/>
          <w:sz w:val="24"/>
          <w:szCs w:val="24"/>
        </w:rPr>
        <w:t xml:space="preserve">Search for the self: Going beyond self-esteem and the reactive self. In R.A. Zucker, J. </w:t>
      </w:r>
      <w:proofErr w:type="spellStart"/>
      <w:r w:rsidRPr="00821545">
        <w:rPr>
          <w:rFonts w:ascii="Times New Roman" w:hAnsi="Times New Roman" w:cs="Times New Roman"/>
          <w:sz w:val="24"/>
          <w:szCs w:val="24"/>
        </w:rPr>
        <w:t>Aronoff</w:t>
      </w:r>
      <w:proofErr w:type="spellEnd"/>
      <w:r w:rsidRPr="00821545">
        <w:rPr>
          <w:rFonts w:ascii="Times New Roman" w:hAnsi="Times New Roman" w:cs="Times New Roman"/>
          <w:sz w:val="24"/>
          <w:szCs w:val="24"/>
        </w:rPr>
        <w:t xml:space="preserve">, &amp; A.I. Rabin (Eds.), </w:t>
      </w:r>
      <w:r w:rsidRPr="00821545">
        <w:rPr>
          <w:rFonts w:ascii="Times New Roman" w:hAnsi="Times New Roman" w:cs="Times New Roman"/>
          <w:i/>
          <w:sz w:val="24"/>
          <w:szCs w:val="24"/>
        </w:rPr>
        <w:t>Personality and the Prediction of Behavior</w:t>
      </w:r>
      <w:r w:rsidRPr="00821545">
        <w:rPr>
          <w:rFonts w:ascii="Times New Roman" w:hAnsi="Times New Roman" w:cs="Times New Roman"/>
          <w:sz w:val="24"/>
          <w:szCs w:val="24"/>
        </w:rPr>
        <w:t xml:space="preserve"> (pp. 73-120). </w:t>
      </w:r>
      <w:r w:rsidR="00821545">
        <w:rPr>
          <w:rFonts w:ascii="Times New Roman" w:hAnsi="Times New Roman" w:cs="Times New Roman"/>
          <w:sz w:val="24"/>
          <w:szCs w:val="24"/>
        </w:rPr>
        <w:tab/>
      </w:r>
      <w:r w:rsidRPr="00821545">
        <w:rPr>
          <w:rFonts w:ascii="Times New Roman" w:hAnsi="Times New Roman" w:cs="Times New Roman"/>
          <w:sz w:val="24"/>
          <w:szCs w:val="24"/>
        </w:rPr>
        <w:t>New York: Academic Press.</w:t>
      </w:r>
    </w:p>
    <w:p w14:paraId="6AE272B5" w14:textId="5E4EE67E" w:rsidR="007C0C93" w:rsidRPr="00821545" w:rsidRDefault="000A27DE"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rPr>
        <w:t xml:space="preserve">McPherson, M., Smith-Lovin, L., &amp; Cook, J. M. (2001). Birds of a feather: Homophily in social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networks. </w:t>
      </w:r>
      <w:r w:rsidRPr="00821545">
        <w:rPr>
          <w:rFonts w:ascii="Times New Roman" w:hAnsi="Times New Roman" w:cs="Times New Roman"/>
          <w:i/>
          <w:iCs/>
          <w:sz w:val="24"/>
          <w:szCs w:val="24"/>
          <w:shd w:val="clear" w:color="auto" w:fill="FFFFFF"/>
        </w:rPr>
        <w:t>Annual review of sociology</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27</w:t>
      </w:r>
      <w:r w:rsidRPr="00821545">
        <w:rPr>
          <w:rFonts w:ascii="Times New Roman" w:hAnsi="Times New Roman" w:cs="Times New Roman"/>
          <w:sz w:val="24"/>
          <w:szCs w:val="24"/>
          <w:shd w:val="clear" w:color="auto" w:fill="FFFFFF"/>
        </w:rPr>
        <w:t xml:space="preserve">(1), 415-444.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w:t>
      </w:r>
      <w:r w:rsidR="00742CBF"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hyperlink r:id="rId29" w:history="1">
        <w:r w:rsidR="00821545" w:rsidRPr="00E55E4D">
          <w:rPr>
            <w:rStyle w:val="Hyperlink"/>
            <w:rFonts w:ascii="Times New Roman" w:hAnsi="Times New Roman" w:cs="Times New Roman"/>
            <w:sz w:val="24"/>
            <w:szCs w:val="24"/>
            <w:shd w:val="clear" w:color="auto" w:fill="FFFFFF"/>
          </w:rPr>
          <w:t>https://doi.org/10.1146/annurev.soc.27.1.415</w:t>
        </w:r>
      </w:hyperlink>
      <w:r w:rsidRPr="00821545">
        <w:rPr>
          <w:rFonts w:ascii="Times New Roman" w:hAnsi="Times New Roman" w:cs="Times New Roman"/>
          <w:sz w:val="24"/>
          <w:szCs w:val="24"/>
          <w:shd w:val="clear" w:color="auto" w:fill="FFFFFF"/>
        </w:rPr>
        <w:t>.</w:t>
      </w:r>
    </w:p>
    <w:p w14:paraId="0C578910" w14:textId="14331AEC" w:rsidR="000A27DE" w:rsidRPr="00821545" w:rsidRDefault="000A27DE"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lang w:val="de-DE"/>
        </w:rPr>
        <w:t xml:space="preserve">Mehra, A., Kilduff, M., &amp; Brass, D. J. (1998). </w:t>
      </w:r>
      <w:r w:rsidRPr="00821545">
        <w:rPr>
          <w:rFonts w:ascii="Times New Roman" w:hAnsi="Times New Roman" w:cs="Times New Roman"/>
          <w:sz w:val="24"/>
          <w:szCs w:val="24"/>
          <w:shd w:val="clear" w:color="auto" w:fill="FFFFFF"/>
        </w:rPr>
        <w:t xml:space="preserve">At the margins: A distinctiveness approach to the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social identity and social networks of underrepresented groups. </w:t>
      </w:r>
      <w:r w:rsidRPr="00821545">
        <w:rPr>
          <w:rFonts w:ascii="Times New Roman" w:hAnsi="Times New Roman" w:cs="Times New Roman"/>
          <w:i/>
          <w:iCs/>
          <w:sz w:val="24"/>
          <w:szCs w:val="24"/>
          <w:shd w:val="clear" w:color="auto" w:fill="FFFFFF"/>
        </w:rPr>
        <w:t xml:space="preserve">Academy of Management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Journal</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41</w:t>
      </w:r>
      <w:r w:rsidRPr="00821545">
        <w:rPr>
          <w:rFonts w:ascii="Times New Roman" w:hAnsi="Times New Roman" w:cs="Times New Roman"/>
          <w:sz w:val="24"/>
          <w:szCs w:val="24"/>
          <w:shd w:val="clear" w:color="auto" w:fill="FFFFFF"/>
        </w:rPr>
        <w:t xml:space="preserve">(4), 441-452.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 https://doi.org/10.5465/257083.</w:t>
      </w:r>
    </w:p>
    <w:p w14:paraId="1531CF4E" w14:textId="079C86BC" w:rsidR="000A27DE" w:rsidRPr="00821545" w:rsidRDefault="000A27DE" w:rsidP="00821545">
      <w:pPr>
        <w:pStyle w:val="NoSpacing"/>
        <w:spacing w:line="480" w:lineRule="auto"/>
        <w:rPr>
          <w:rFonts w:ascii="Times New Roman" w:hAnsi="Times New Roman" w:cs="Times New Roman"/>
          <w:sz w:val="24"/>
          <w:szCs w:val="24"/>
        </w:rPr>
      </w:pPr>
      <w:proofErr w:type="spellStart"/>
      <w:r w:rsidRPr="00821545">
        <w:rPr>
          <w:rFonts w:ascii="Times New Roman" w:hAnsi="Times New Roman" w:cs="Times New Roman"/>
          <w:sz w:val="24"/>
          <w:szCs w:val="24"/>
          <w:shd w:val="clear" w:color="auto" w:fill="FFFFFF"/>
        </w:rPr>
        <w:t>Noldus</w:t>
      </w:r>
      <w:proofErr w:type="spellEnd"/>
      <w:r w:rsidRPr="00821545">
        <w:rPr>
          <w:rFonts w:ascii="Times New Roman" w:hAnsi="Times New Roman" w:cs="Times New Roman"/>
          <w:sz w:val="24"/>
          <w:szCs w:val="24"/>
          <w:shd w:val="clear" w:color="auto" w:fill="FFFFFF"/>
        </w:rPr>
        <w:t xml:space="preserve">, R., &amp; Van </w:t>
      </w:r>
      <w:proofErr w:type="spellStart"/>
      <w:r w:rsidRPr="00821545">
        <w:rPr>
          <w:rFonts w:ascii="Times New Roman" w:hAnsi="Times New Roman" w:cs="Times New Roman"/>
          <w:sz w:val="24"/>
          <w:szCs w:val="24"/>
          <w:shd w:val="clear" w:color="auto" w:fill="FFFFFF"/>
        </w:rPr>
        <w:t>Mieghem</w:t>
      </w:r>
      <w:proofErr w:type="spellEnd"/>
      <w:r w:rsidRPr="00821545">
        <w:rPr>
          <w:rFonts w:ascii="Times New Roman" w:hAnsi="Times New Roman" w:cs="Times New Roman"/>
          <w:sz w:val="24"/>
          <w:szCs w:val="24"/>
          <w:shd w:val="clear" w:color="auto" w:fill="FFFFFF"/>
        </w:rPr>
        <w:t xml:space="preserve">, P. (2015). </w:t>
      </w:r>
      <w:proofErr w:type="spellStart"/>
      <w:r w:rsidRPr="00821545">
        <w:rPr>
          <w:rFonts w:ascii="Times New Roman" w:hAnsi="Times New Roman" w:cs="Times New Roman"/>
          <w:sz w:val="24"/>
          <w:szCs w:val="24"/>
          <w:shd w:val="clear" w:color="auto" w:fill="FFFFFF"/>
        </w:rPr>
        <w:t>Assortativity</w:t>
      </w:r>
      <w:proofErr w:type="spellEnd"/>
      <w:r w:rsidRPr="00821545">
        <w:rPr>
          <w:rFonts w:ascii="Times New Roman" w:hAnsi="Times New Roman" w:cs="Times New Roman"/>
          <w:sz w:val="24"/>
          <w:szCs w:val="24"/>
          <w:shd w:val="clear" w:color="auto" w:fill="FFFFFF"/>
        </w:rPr>
        <w:t xml:space="preserve"> in complex networks. </w:t>
      </w:r>
      <w:r w:rsidRPr="00821545">
        <w:rPr>
          <w:rFonts w:ascii="Times New Roman" w:hAnsi="Times New Roman" w:cs="Times New Roman"/>
          <w:i/>
          <w:iCs/>
          <w:sz w:val="24"/>
          <w:szCs w:val="24"/>
          <w:shd w:val="clear" w:color="auto" w:fill="FFFFFF"/>
        </w:rPr>
        <w:t xml:space="preserve">Journal of Complex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Networks</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3</w:t>
      </w:r>
      <w:r w:rsidRPr="00821545">
        <w:rPr>
          <w:rFonts w:ascii="Times New Roman" w:hAnsi="Times New Roman" w:cs="Times New Roman"/>
          <w:sz w:val="24"/>
          <w:szCs w:val="24"/>
          <w:shd w:val="clear" w:color="auto" w:fill="FFFFFF"/>
        </w:rPr>
        <w:t xml:space="preserve">(4), 507-542.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 https://doi.org/10.1093/comnet/cnv005.</w:t>
      </w:r>
    </w:p>
    <w:p w14:paraId="32EAA86C" w14:textId="1AE99A37" w:rsidR="007C0C93" w:rsidRPr="00821545" w:rsidRDefault="000A27DE"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Newman, M. E. (2003). Mixing patterns in networks. </w:t>
      </w:r>
      <w:r w:rsidRPr="00821545">
        <w:rPr>
          <w:rFonts w:ascii="Times New Roman" w:hAnsi="Times New Roman" w:cs="Times New Roman"/>
          <w:i/>
          <w:iCs/>
          <w:sz w:val="24"/>
          <w:szCs w:val="24"/>
          <w:shd w:val="clear" w:color="auto" w:fill="FFFFFF"/>
        </w:rPr>
        <w:t>Physical Review E</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67</w:t>
      </w:r>
      <w:r w:rsidRPr="00821545">
        <w:rPr>
          <w:rFonts w:ascii="Times New Roman" w:hAnsi="Times New Roman" w:cs="Times New Roman"/>
          <w:sz w:val="24"/>
          <w:szCs w:val="24"/>
          <w:shd w:val="clear" w:color="auto" w:fill="FFFFFF"/>
        </w:rPr>
        <w:t xml:space="preserve">(2), 026126. </w:t>
      </w:r>
      <w:proofErr w:type="spellStart"/>
      <w:r w:rsidRPr="00821545">
        <w:rPr>
          <w:rStyle w:val="doi"/>
          <w:rFonts w:ascii="Times New Roman" w:hAnsi="Times New Roman" w:cs="Times New Roman"/>
          <w:color w:val="000000" w:themeColor="text1"/>
          <w:sz w:val="24"/>
          <w:szCs w:val="24"/>
          <w:shd w:val="clear" w:color="auto" w:fill="FFFFFF"/>
        </w:rPr>
        <w:t>doi</w:t>
      </w:r>
      <w:proofErr w:type="spellEnd"/>
      <w:r w:rsidRPr="00821545">
        <w:rPr>
          <w:rStyle w:val="doi"/>
          <w:rFonts w:ascii="Times New Roman" w:hAnsi="Times New Roman" w:cs="Times New Roman"/>
          <w:color w:val="000000" w:themeColor="text1"/>
          <w:sz w:val="24"/>
          <w:szCs w:val="24"/>
          <w:shd w:val="clear" w:color="auto" w:fill="FFFFFF"/>
        </w:rPr>
        <w:t xml:space="preserve">: </w:t>
      </w:r>
      <w:r w:rsidR="00821545">
        <w:rPr>
          <w:rStyle w:val="doi"/>
          <w:rFonts w:ascii="Times New Roman" w:hAnsi="Times New Roman" w:cs="Times New Roman"/>
          <w:color w:val="000000" w:themeColor="text1"/>
          <w:sz w:val="24"/>
          <w:szCs w:val="24"/>
          <w:shd w:val="clear" w:color="auto" w:fill="FFFFFF"/>
        </w:rPr>
        <w:tab/>
      </w:r>
      <w:r w:rsidRPr="00821545">
        <w:rPr>
          <w:rStyle w:val="doi-field"/>
          <w:rFonts w:ascii="Times New Roman" w:hAnsi="Times New Roman" w:cs="Times New Roman"/>
          <w:color w:val="000000" w:themeColor="text1"/>
          <w:sz w:val="24"/>
          <w:szCs w:val="24"/>
          <w:shd w:val="clear" w:color="auto" w:fill="FFFFFF"/>
        </w:rPr>
        <w:t>https://doi.org/10.1103/PhysRevE.67.026126.</w:t>
      </w:r>
    </w:p>
    <w:p w14:paraId="6F4BFCD7" w14:textId="2188AC39" w:rsidR="000A27DE" w:rsidRPr="00821545" w:rsidRDefault="000A27DE"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rPr>
        <w:t>Ocasio, W. (1997). Towards an attention‐based view of the firm. </w:t>
      </w:r>
      <w:r w:rsidRPr="00821545">
        <w:rPr>
          <w:rFonts w:ascii="Times New Roman" w:hAnsi="Times New Roman" w:cs="Times New Roman"/>
          <w:i/>
          <w:iCs/>
          <w:sz w:val="24"/>
          <w:szCs w:val="24"/>
          <w:shd w:val="clear" w:color="auto" w:fill="FFFFFF"/>
        </w:rPr>
        <w:t xml:space="preserve">Strategic management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journal</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18</w:t>
      </w:r>
      <w:r w:rsidRPr="00821545">
        <w:rPr>
          <w:rFonts w:ascii="Times New Roman" w:hAnsi="Times New Roman" w:cs="Times New Roman"/>
          <w:sz w:val="24"/>
          <w:szCs w:val="24"/>
          <w:shd w:val="clear" w:color="auto" w:fill="FFFFFF"/>
        </w:rPr>
        <w:t xml:space="preserve">(S1), 187-206. </w:t>
      </w:r>
      <w:proofErr w:type="spellStart"/>
      <w:r w:rsidR="00742CBF" w:rsidRPr="00821545">
        <w:rPr>
          <w:rFonts w:ascii="Times New Roman" w:hAnsi="Times New Roman" w:cs="Times New Roman"/>
          <w:sz w:val="24"/>
          <w:szCs w:val="24"/>
          <w:shd w:val="clear" w:color="auto" w:fill="FFFFFF"/>
        </w:rPr>
        <w:t>doi</w:t>
      </w:r>
      <w:proofErr w:type="spellEnd"/>
      <w:r w:rsidR="00742CBF" w:rsidRPr="00821545">
        <w:rPr>
          <w:rFonts w:ascii="Times New Roman" w:hAnsi="Times New Roman" w:cs="Times New Roman"/>
          <w:sz w:val="24"/>
          <w:szCs w:val="24"/>
          <w:shd w:val="clear" w:color="auto" w:fill="FFFFFF"/>
        </w:rPr>
        <w:t xml:space="preserve">: </w:t>
      </w:r>
      <w:hyperlink r:id="rId30" w:history="1">
        <w:r w:rsidR="00821545" w:rsidRPr="00E55E4D">
          <w:rPr>
            <w:rStyle w:val="Hyperlink"/>
            <w:rFonts w:ascii="Times New Roman" w:hAnsi="Times New Roman" w:cs="Times New Roman"/>
            <w:sz w:val="24"/>
            <w:szCs w:val="24"/>
            <w:shd w:val="clear" w:color="auto" w:fill="FFFFFF"/>
          </w:rPr>
          <w:t>https://doi.org/10.1002/(SICI)1097-</w:t>
        </w:r>
        <w:r w:rsidR="00821545" w:rsidRPr="00E55E4D">
          <w:rPr>
            <w:rStyle w:val="Hyperlink"/>
            <w:rFonts w:ascii="Times New Roman" w:hAnsi="Times New Roman" w:cs="Times New Roman"/>
            <w:sz w:val="24"/>
            <w:szCs w:val="24"/>
            <w:shd w:val="clear" w:color="auto" w:fill="FFFFFF"/>
          </w:rPr>
          <w:tab/>
          <w:t>0266(199707)18:1+&lt;187::AID-SMJ936&gt;3.0.CO;2-K</w:t>
        </w:r>
      </w:hyperlink>
      <w:r w:rsidRPr="00821545">
        <w:rPr>
          <w:rFonts w:ascii="Times New Roman" w:hAnsi="Times New Roman" w:cs="Times New Roman"/>
          <w:sz w:val="24"/>
          <w:szCs w:val="24"/>
          <w:shd w:val="clear" w:color="auto" w:fill="FFFFFF"/>
        </w:rPr>
        <w:t>.</w:t>
      </w:r>
    </w:p>
    <w:p w14:paraId="512FBA7E" w14:textId="2ACE51C7" w:rsidR="00AD78FC" w:rsidRPr="00821545" w:rsidRDefault="00AD78FC"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color w:val="222222"/>
          <w:sz w:val="24"/>
          <w:szCs w:val="24"/>
          <w:shd w:val="clear" w:color="auto" w:fill="FFFFFF"/>
        </w:rPr>
        <w:t xml:space="preserve">Qureshi, I., Fang, Y., Haggerty, N., </w:t>
      </w:r>
      <w:proofErr w:type="spellStart"/>
      <w:r w:rsidRPr="00821545">
        <w:rPr>
          <w:rFonts w:ascii="Times New Roman" w:hAnsi="Times New Roman" w:cs="Times New Roman"/>
          <w:color w:val="222222"/>
          <w:sz w:val="24"/>
          <w:szCs w:val="24"/>
          <w:shd w:val="clear" w:color="auto" w:fill="FFFFFF"/>
        </w:rPr>
        <w:t>Compeau</w:t>
      </w:r>
      <w:proofErr w:type="spellEnd"/>
      <w:r w:rsidRPr="00821545">
        <w:rPr>
          <w:rFonts w:ascii="Times New Roman" w:hAnsi="Times New Roman" w:cs="Times New Roman"/>
          <w:color w:val="222222"/>
          <w:sz w:val="24"/>
          <w:szCs w:val="24"/>
          <w:shd w:val="clear" w:color="auto" w:fill="FFFFFF"/>
        </w:rPr>
        <w:t xml:space="preserve">, D. R., &amp; Zhang, X. (2018). IT‐mediated social </w:t>
      </w:r>
      <w:r w:rsidR="00821545">
        <w:rPr>
          <w:rFonts w:ascii="Times New Roman" w:hAnsi="Times New Roman" w:cs="Times New Roman"/>
          <w:color w:val="222222"/>
          <w:sz w:val="24"/>
          <w:szCs w:val="24"/>
          <w:shd w:val="clear" w:color="auto" w:fill="FFFFFF"/>
        </w:rPr>
        <w:tab/>
      </w:r>
      <w:r w:rsidRPr="00821545">
        <w:rPr>
          <w:rFonts w:ascii="Times New Roman" w:hAnsi="Times New Roman" w:cs="Times New Roman"/>
          <w:color w:val="222222"/>
          <w:sz w:val="24"/>
          <w:szCs w:val="24"/>
          <w:shd w:val="clear" w:color="auto" w:fill="FFFFFF"/>
        </w:rPr>
        <w:t xml:space="preserve">interactions and knowledge sharing: Role of competence‐based trust and background </w:t>
      </w:r>
      <w:r w:rsidR="00821545">
        <w:rPr>
          <w:rFonts w:ascii="Times New Roman" w:hAnsi="Times New Roman" w:cs="Times New Roman"/>
          <w:color w:val="222222"/>
          <w:sz w:val="24"/>
          <w:szCs w:val="24"/>
          <w:shd w:val="clear" w:color="auto" w:fill="FFFFFF"/>
        </w:rPr>
        <w:tab/>
      </w:r>
      <w:r w:rsidRPr="00821545">
        <w:rPr>
          <w:rFonts w:ascii="Times New Roman" w:hAnsi="Times New Roman" w:cs="Times New Roman"/>
          <w:color w:val="222222"/>
          <w:sz w:val="24"/>
          <w:szCs w:val="24"/>
          <w:shd w:val="clear" w:color="auto" w:fill="FFFFFF"/>
        </w:rPr>
        <w:t>heterogeneity. </w:t>
      </w:r>
      <w:r w:rsidRPr="00821545">
        <w:rPr>
          <w:rFonts w:ascii="Times New Roman" w:hAnsi="Times New Roman" w:cs="Times New Roman"/>
          <w:i/>
          <w:iCs/>
          <w:color w:val="222222"/>
          <w:sz w:val="24"/>
          <w:szCs w:val="24"/>
          <w:shd w:val="clear" w:color="auto" w:fill="FFFFFF"/>
        </w:rPr>
        <w:t>Information Systems Journal</w:t>
      </w:r>
      <w:r w:rsidRPr="00821545">
        <w:rPr>
          <w:rFonts w:ascii="Times New Roman" w:hAnsi="Times New Roman" w:cs="Times New Roman"/>
          <w:color w:val="222222"/>
          <w:sz w:val="24"/>
          <w:szCs w:val="24"/>
          <w:shd w:val="clear" w:color="auto" w:fill="FFFFFF"/>
        </w:rPr>
        <w:t>. https://doi.org/10.1111/isj.12181.</w:t>
      </w:r>
    </w:p>
    <w:p w14:paraId="2F124D50" w14:textId="48241649" w:rsidR="000A27DE" w:rsidRPr="00821545" w:rsidRDefault="000A27DE"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Ridgeway, C. L. (2011). </w:t>
      </w:r>
      <w:r w:rsidRPr="00821545">
        <w:rPr>
          <w:rFonts w:ascii="Times New Roman" w:hAnsi="Times New Roman" w:cs="Times New Roman"/>
          <w:i/>
          <w:iCs/>
          <w:sz w:val="24"/>
          <w:szCs w:val="24"/>
          <w:shd w:val="clear" w:color="auto" w:fill="FFFFFF"/>
        </w:rPr>
        <w:t>Framed by gender: How gender inequality persists in the modern world</w:t>
      </w:r>
      <w:r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Oxford University Press.</w:t>
      </w:r>
    </w:p>
    <w:p w14:paraId="6C2CD239" w14:textId="6CB1F34E" w:rsidR="000A27DE" w:rsidRPr="00821545" w:rsidRDefault="00982842" w:rsidP="00821545">
      <w:pPr>
        <w:pStyle w:val="NoSpacing"/>
        <w:spacing w:line="480" w:lineRule="auto"/>
        <w:rPr>
          <w:rFonts w:ascii="Times New Roman" w:hAnsi="Times New Roman" w:cs="Times New Roman"/>
          <w:sz w:val="24"/>
          <w:szCs w:val="24"/>
          <w:shd w:val="clear" w:color="auto" w:fill="FFFFFF"/>
        </w:rPr>
      </w:pPr>
      <w:proofErr w:type="spellStart"/>
      <w:r w:rsidRPr="00821545">
        <w:rPr>
          <w:rFonts w:ascii="Times New Roman" w:hAnsi="Times New Roman" w:cs="Times New Roman"/>
          <w:sz w:val="24"/>
          <w:szCs w:val="24"/>
          <w:shd w:val="clear" w:color="auto" w:fill="FFFFFF"/>
        </w:rPr>
        <w:lastRenderedPageBreak/>
        <w:t>Sidiropoulou</w:t>
      </w:r>
      <w:proofErr w:type="spellEnd"/>
      <w:r w:rsidRPr="00821545">
        <w:rPr>
          <w:rFonts w:ascii="Times New Roman" w:hAnsi="Times New Roman" w:cs="Times New Roman"/>
          <w:sz w:val="24"/>
          <w:szCs w:val="24"/>
          <w:shd w:val="clear" w:color="auto" w:fill="FFFFFF"/>
        </w:rPr>
        <w:t xml:space="preserve">, A. (2009). </w:t>
      </w:r>
      <w:r w:rsidRPr="00821545">
        <w:rPr>
          <w:rFonts w:ascii="Times New Roman" w:hAnsi="Times New Roman" w:cs="Times New Roman"/>
          <w:i/>
          <w:sz w:val="24"/>
          <w:szCs w:val="24"/>
          <w:shd w:val="clear" w:color="auto" w:fill="FFFFFF"/>
        </w:rPr>
        <w:t>Homophily and interpersonal ties as facilitators of knowledge sharing</w:t>
      </w:r>
      <w:r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 xml:space="preserve">(Unpublished master’s thesis). University of Vaasa, Finland. Retrieved from </w:t>
      </w:r>
      <w:r w:rsidR="00821545">
        <w:rPr>
          <w:rFonts w:ascii="Times New Roman" w:hAnsi="Times New Roman" w:cs="Times New Roman"/>
          <w:sz w:val="24"/>
          <w:szCs w:val="24"/>
          <w:shd w:val="clear" w:color="auto" w:fill="FFFFFF"/>
        </w:rPr>
        <w:tab/>
      </w:r>
      <w:hyperlink r:id="rId31" w:history="1">
        <w:r w:rsidR="00821545" w:rsidRPr="00E55E4D">
          <w:rPr>
            <w:rStyle w:val="Hyperlink"/>
            <w:rFonts w:ascii="Times New Roman" w:hAnsi="Times New Roman" w:cs="Times New Roman"/>
            <w:sz w:val="24"/>
            <w:szCs w:val="24"/>
            <w:shd w:val="clear" w:color="auto" w:fill="FFFFFF"/>
          </w:rPr>
          <w:t>http://osuva.uwasa.fi/handle/10024/5301</w:t>
        </w:r>
      </w:hyperlink>
      <w:r w:rsidRPr="00821545">
        <w:rPr>
          <w:rFonts w:ascii="Times New Roman" w:hAnsi="Times New Roman" w:cs="Times New Roman"/>
          <w:sz w:val="24"/>
          <w:szCs w:val="24"/>
          <w:shd w:val="clear" w:color="auto" w:fill="FFFFFF"/>
        </w:rPr>
        <w:t>.</w:t>
      </w:r>
    </w:p>
    <w:p w14:paraId="0E89BE96" w14:textId="2246FBA8" w:rsidR="00AD78FC" w:rsidRPr="00821545" w:rsidRDefault="00AD78FC"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color w:val="222222"/>
          <w:sz w:val="24"/>
          <w:szCs w:val="24"/>
          <w:shd w:val="clear" w:color="auto" w:fill="FFFFFF"/>
        </w:rPr>
        <w:t xml:space="preserve">Suh, A., Shin, K. S., Ahuja, M., &amp; Kim, M. S. (2011). The influence of </w:t>
      </w:r>
      <w:proofErr w:type="spellStart"/>
      <w:r w:rsidRPr="00821545">
        <w:rPr>
          <w:rFonts w:ascii="Times New Roman" w:hAnsi="Times New Roman" w:cs="Times New Roman"/>
          <w:color w:val="222222"/>
          <w:sz w:val="24"/>
          <w:szCs w:val="24"/>
          <w:shd w:val="clear" w:color="auto" w:fill="FFFFFF"/>
        </w:rPr>
        <w:t>virtuality</w:t>
      </w:r>
      <w:proofErr w:type="spellEnd"/>
      <w:r w:rsidRPr="00821545">
        <w:rPr>
          <w:rFonts w:ascii="Times New Roman" w:hAnsi="Times New Roman" w:cs="Times New Roman"/>
          <w:color w:val="222222"/>
          <w:sz w:val="24"/>
          <w:szCs w:val="24"/>
          <w:shd w:val="clear" w:color="auto" w:fill="FFFFFF"/>
        </w:rPr>
        <w:t xml:space="preserve"> on social </w:t>
      </w:r>
      <w:r w:rsidR="00821545">
        <w:rPr>
          <w:rFonts w:ascii="Times New Roman" w:hAnsi="Times New Roman" w:cs="Times New Roman"/>
          <w:color w:val="222222"/>
          <w:sz w:val="24"/>
          <w:szCs w:val="24"/>
          <w:shd w:val="clear" w:color="auto" w:fill="FFFFFF"/>
        </w:rPr>
        <w:tab/>
      </w:r>
      <w:r w:rsidRPr="00821545">
        <w:rPr>
          <w:rFonts w:ascii="Times New Roman" w:hAnsi="Times New Roman" w:cs="Times New Roman"/>
          <w:color w:val="222222"/>
          <w:sz w:val="24"/>
          <w:szCs w:val="24"/>
          <w:shd w:val="clear" w:color="auto" w:fill="FFFFFF"/>
        </w:rPr>
        <w:t>networks within and across work groups: A multilevel approach. </w:t>
      </w:r>
      <w:r w:rsidRPr="00821545">
        <w:rPr>
          <w:rFonts w:ascii="Times New Roman" w:hAnsi="Times New Roman" w:cs="Times New Roman"/>
          <w:i/>
          <w:iCs/>
          <w:color w:val="222222"/>
          <w:sz w:val="24"/>
          <w:szCs w:val="24"/>
          <w:shd w:val="clear" w:color="auto" w:fill="FFFFFF"/>
        </w:rPr>
        <w:t xml:space="preserve">Journal of Management </w:t>
      </w:r>
      <w:r w:rsidR="00821545">
        <w:rPr>
          <w:rFonts w:ascii="Times New Roman" w:hAnsi="Times New Roman" w:cs="Times New Roman"/>
          <w:i/>
          <w:iCs/>
          <w:color w:val="222222"/>
          <w:sz w:val="24"/>
          <w:szCs w:val="24"/>
          <w:shd w:val="clear" w:color="auto" w:fill="FFFFFF"/>
        </w:rPr>
        <w:tab/>
      </w:r>
      <w:r w:rsidRPr="00821545">
        <w:rPr>
          <w:rFonts w:ascii="Times New Roman" w:hAnsi="Times New Roman" w:cs="Times New Roman"/>
          <w:i/>
          <w:iCs/>
          <w:color w:val="222222"/>
          <w:sz w:val="24"/>
          <w:szCs w:val="24"/>
          <w:shd w:val="clear" w:color="auto" w:fill="FFFFFF"/>
        </w:rPr>
        <w:t>Information Systems</w:t>
      </w:r>
      <w:r w:rsidRPr="00821545">
        <w:rPr>
          <w:rFonts w:ascii="Times New Roman" w:hAnsi="Times New Roman" w:cs="Times New Roman"/>
          <w:color w:val="222222"/>
          <w:sz w:val="24"/>
          <w:szCs w:val="24"/>
          <w:shd w:val="clear" w:color="auto" w:fill="FFFFFF"/>
        </w:rPr>
        <w:t>, </w:t>
      </w:r>
      <w:r w:rsidRPr="00821545">
        <w:rPr>
          <w:rFonts w:ascii="Times New Roman" w:hAnsi="Times New Roman" w:cs="Times New Roman"/>
          <w:i/>
          <w:iCs/>
          <w:color w:val="222222"/>
          <w:sz w:val="24"/>
          <w:szCs w:val="24"/>
          <w:shd w:val="clear" w:color="auto" w:fill="FFFFFF"/>
        </w:rPr>
        <w:t>28</w:t>
      </w:r>
      <w:r w:rsidRPr="00821545">
        <w:rPr>
          <w:rFonts w:ascii="Times New Roman" w:hAnsi="Times New Roman" w:cs="Times New Roman"/>
          <w:color w:val="222222"/>
          <w:sz w:val="24"/>
          <w:szCs w:val="24"/>
          <w:shd w:val="clear" w:color="auto" w:fill="FFFFFF"/>
        </w:rPr>
        <w:t xml:space="preserve">(1), 351-386. </w:t>
      </w:r>
      <w:proofErr w:type="spellStart"/>
      <w:r w:rsidRPr="00821545">
        <w:rPr>
          <w:rFonts w:ascii="Times New Roman" w:hAnsi="Times New Roman" w:cs="Times New Roman"/>
          <w:color w:val="222222"/>
          <w:sz w:val="24"/>
          <w:szCs w:val="24"/>
          <w:shd w:val="clear" w:color="auto" w:fill="FFFFFF"/>
        </w:rPr>
        <w:t>doi</w:t>
      </w:r>
      <w:proofErr w:type="spellEnd"/>
      <w:r w:rsidRPr="00821545">
        <w:rPr>
          <w:rFonts w:ascii="Times New Roman" w:hAnsi="Times New Roman" w:cs="Times New Roman"/>
          <w:color w:val="222222"/>
          <w:sz w:val="24"/>
          <w:szCs w:val="24"/>
          <w:shd w:val="clear" w:color="auto" w:fill="FFFFFF"/>
        </w:rPr>
        <w:t>: 10.2753/MIS0742-1222280111.</w:t>
      </w:r>
    </w:p>
    <w:p w14:paraId="556126EE" w14:textId="18312EC2" w:rsidR="00F44CFC" w:rsidRPr="00821545" w:rsidRDefault="00F44CFC" w:rsidP="00821545">
      <w:pPr>
        <w:pStyle w:val="NoSpacing"/>
        <w:spacing w:line="480" w:lineRule="auto"/>
        <w:rPr>
          <w:rFonts w:ascii="Times New Roman" w:eastAsia="Times New Roman" w:hAnsi="Times New Roman" w:cs="Times New Roman"/>
          <w:sz w:val="24"/>
          <w:szCs w:val="24"/>
          <w:lang w:eastAsia="it-IT"/>
        </w:rPr>
      </w:pPr>
      <w:r w:rsidRPr="00821545">
        <w:rPr>
          <w:rFonts w:ascii="Times New Roman" w:hAnsi="Times New Roman" w:cs="Times New Roman"/>
          <w:sz w:val="24"/>
          <w:szCs w:val="24"/>
          <w:shd w:val="clear" w:color="auto" w:fill="FFFFFF"/>
        </w:rPr>
        <w:t xml:space="preserve">Szell, M., &amp; </w:t>
      </w:r>
      <w:proofErr w:type="spellStart"/>
      <w:r w:rsidRPr="00821545">
        <w:rPr>
          <w:rFonts w:ascii="Times New Roman" w:hAnsi="Times New Roman" w:cs="Times New Roman"/>
          <w:sz w:val="24"/>
          <w:szCs w:val="24"/>
          <w:shd w:val="clear" w:color="auto" w:fill="FFFFFF"/>
        </w:rPr>
        <w:t>Thurner</w:t>
      </w:r>
      <w:proofErr w:type="spellEnd"/>
      <w:r w:rsidRPr="00821545">
        <w:rPr>
          <w:rFonts w:ascii="Times New Roman" w:hAnsi="Times New Roman" w:cs="Times New Roman"/>
          <w:sz w:val="24"/>
          <w:szCs w:val="24"/>
          <w:shd w:val="clear" w:color="auto" w:fill="FFFFFF"/>
        </w:rPr>
        <w:t xml:space="preserve">, S. (2013). How women organize social networks different from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men. </w:t>
      </w:r>
      <w:r w:rsidRPr="00821545">
        <w:rPr>
          <w:rFonts w:ascii="Times New Roman" w:hAnsi="Times New Roman" w:cs="Times New Roman"/>
          <w:i/>
          <w:iCs/>
          <w:sz w:val="24"/>
          <w:szCs w:val="24"/>
          <w:shd w:val="clear" w:color="auto" w:fill="FFFFFF"/>
        </w:rPr>
        <w:t>Scientific reports</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3</w:t>
      </w:r>
      <w:r w:rsidRPr="00821545">
        <w:rPr>
          <w:rFonts w:ascii="Times New Roman" w:hAnsi="Times New Roman" w:cs="Times New Roman"/>
          <w:sz w:val="24"/>
          <w:szCs w:val="24"/>
          <w:shd w:val="clear" w:color="auto" w:fill="FFFFFF"/>
        </w:rPr>
        <w:t>, 1214.</w:t>
      </w:r>
      <w:r w:rsidR="008952D1" w:rsidRPr="00821545">
        <w:rPr>
          <w:rFonts w:ascii="Times New Roman" w:hAnsi="Times New Roman" w:cs="Times New Roman"/>
          <w:sz w:val="24"/>
          <w:szCs w:val="24"/>
          <w:shd w:val="clear" w:color="auto" w:fill="FFFFFF"/>
        </w:rPr>
        <w:t xml:space="preserve"> </w:t>
      </w:r>
      <w:proofErr w:type="spellStart"/>
      <w:r w:rsidR="00742CBF" w:rsidRPr="00821545">
        <w:rPr>
          <w:rFonts w:ascii="Times New Roman" w:hAnsi="Times New Roman" w:cs="Times New Roman"/>
          <w:sz w:val="24"/>
          <w:szCs w:val="24"/>
          <w:shd w:val="clear" w:color="auto" w:fill="FFFFFF"/>
        </w:rPr>
        <w:t>d</w:t>
      </w:r>
      <w:r w:rsidR="00004D80" w:rsidRPr="00821545">
        <w:rPr>
          <w:rFonts w:ascii="Times New Roman" w:hAnsi="Times New Roman" w:cs="Times New Roman"/>
          <w:sz w:val="24"/>
          <w:szCs w:val="24"/>
          <w:shd w:val="clear" w:color="auto" w:fill="FFFFFF"/>
        </w:rPr>
        <w:t>oi</w:t>
      </w:r>
      <w:proofErr w:type="spellEnd"/>
      <w:r w:rsidR="00004D80" w:rsidRPr="00821545">
        <w:rPr>
          <w:rFonts w:ascii="Times New Roman" w:hAnsi="Times New Roman" w:cs="Times New Roman"/>
          <w:sz w:val="24"/>
          <w:szCs w:val="24"/>
          <w:shd w:val="clear" w:color="auto" w:fill="FFFFFF"/>
        </w:rPr>
        <w:t xml:space="preserve">: </w:t>
      </w:r>
      <w:hyperlink r:id="rId32" w:history="1">
        <w:r w:rsidR="00004D80" w:rsidRPr="00821545">
          <w:rPr>
            <w:rStyle w:val="Hyperlink"/>
            <w:rFonts w:ascii="Times New Roman" w:eastAsia="Times New Roman" w:hAnsi="Times New Roman" w:cs="Times New Roman"/>
            <w:sz w:val="24"/>
            <w:szCs w:val="24"/>
          </w:rPr>
          <w:t>https://doi.org/10.1038/srep01214</w:t>
        </w:r>
      </w:hyperlink>
    </w:p>
    <w:p w14:paraId="0B1F5946" w14:textId="31DB80F9" w:rsidR="00B4469A" w:rsidRPr="00821545" w:rsidRDefault="00B4469A" w:rsidP="00821545">
      <w:pPr>
        <w:pStyle w:val="NoSpacing"/>
        <w:spacing w:line="480" w:lineRule="auto"/>
        <w:rPr>
          <w:rFonts w:ascii="Times New Roman" w:hAnsi="Times New Roman" w:cs="Times New Roman"/>
          <w:sz w:val="24"/>
          <w:szCs w:val="24"/>
          <w:shd w:val="clear" w:color="auto" w:fill="FFFFFF"/>
        </w:rPr>
      </w:pPr>
      <w:proofErr w:type="spellStart"/>
      <w:r w:rsidRPr="00821545">
        <w:rPr>
          <w:rFonts w:ascii="Times New Roman" w:hAnsi="Times New Roman" w:cs="Times New Roman"/>
          <w:sz w:val="24"/>
          <w:szCs w:val="24"/>
          <w:shd w:val="clear" w:color="auto" w:fill="FFFFFF"/>
        </w:rPr>
        <w:t>Thelwall</w:t>
      </w:r>
      <w:proofErr w:type="spellEnd"/>
      <w:r w:rsidRPr="00821545">
        <w:rPr>
          <w:rFonts w:ascii="Times New Roman" w:hAnsi="Times New Roman" w:cs="Times New Roman"/>
          <w:sz w:val="24"/>
          <w:szCs w:val="24"/>
          <w:shd w:val="clear" w:color="auto" w:fill="FFFFFF"/>
        </w:rPr>
        <w:t>, M. (2009). Homophily in myspace. </w:t>
      </w:r>
      <w:r w:rsidRPr="00821545">
        <w:rPr>
          <w:rFonts w:ascii="Times New Roman" w:hAnsi="Times New Roman" w:cs="Times New Roman"/>
          <w:i/>
          <w:iCs/>
          <w:sz w:val="24"/>
          <w:szCs w:val="24"/>
          <w:shd w:val="clear" w:color="auto" w:fill="FFFFFF"/>
        </w:rPr>
        <w:t xml:space="preserve">Journal of the American Society for Information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Science and Technology</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60</w:t>
      </w:r>
      <w:r w:rsidR="00742CBF" w:rsidRPr="00821545">
        <w:rPr>
          <w:rFonts w:ascii="Times New Roman" w:hAnsi="Times New Roman" w:cs="Times New Roman"/>
          <w:sz w:val="24"/>
          <w:szCs w:val="24"/>
          <w:shd w:val="clear" w:color="auto" w:fill="FFFFFF"/>
        </w:rPr>
        <w:t xml:space="preserve">(2), 219-231. </w:t>
      </w:r>
      <w:proofErr w:type="spellStart"/>
      <w:r w:rsidR="00742CBF" w:rsidRPr="00821545">
        <w:rPr>
          <w:rFonts w:ascii="Times New Roman" w:hAnsi="Times New Roman" w:cs="Times New Roman"/>
          <w:sz w:val="24"/>
          <w:szCs w:val="24"/>
          <w:shd w:val="clear" w:color="auto" w:fill="FFFFFF"/>
        </w:rPr>
        <w:t>d</w:t>
      </w:r>
      <w:r w:rsidRPr="00821545">
        <w:rPr>
          <w:rFonts w:ascii="Times New Roman" w:hAnsi="Times New Roman" w:cs="Times New Roman"/>
          <w:sz w:val="24"/>
          <w:szCs w:val="24"/>
          <w:shd w:val="clear" w:color="auto" w:fill="FFFFFF"/>
        </w:rPr>
        <w:t>oi</w:t>
      </w:r>
      <w:proofErr w:type="spellEnd"/>
      <w:r w:rsidRPr="00821545">
        <w:rPr>
          <w:rFonts w:ascii="Times New Roman" w:hAnsi="Times New Roman" w:cs="Times New Roman"/>
          <w:sz w:val="24"/>
          <w:szCs w:val="24"/>
          <w:shd w:val="clear" w:color="auto" w:fill="FFFFFF"/>
        </w:rPr>
        <w:t>:</w:t>
      </w:r>
      <w:r w:rsidRPr="00821545">
        <w:rPr>
          <w:rFonts w:ascii="Times New Roman" w:hAnsi="Times New Roman" w:cs="Times New Roman"/>
          <w:sz w:val="24"/>
          <w:szCs w:val="24"/>
        </w:rPr>
        <w:t xml:space="preserve"> </w:t>
      </w:r>
      <w:hyperlink r:id="rId33" w:history="1">
        <w:r w:rsidR="008952D1" w:rsidRPr="00821545">
          <w:rPr>
            <w:rStyle w:val="Hyperlink"/>
            <w:rFonts w:ascii="Times New Roman" w:hAnsi="Times New Roman" w:cs="Times New Roman"/>
            <w:color w:val="000000" w:themeColor="text1"/>
            <w:sz w:val="24"/>
            <w:szCs w:val="24"/>
            <w:shd w:val="clear" w:color="auto" w:fill="FFFFFF"/>
          </w:rPr>
          <w:t>https://doi.org/10.1002/asi.20978</w:t>
        </w:r>
      </w:hyperlink>
      <w:r w:rsidRPr="00821545">
        <w:rPr>
          <w:rFonts w:ascii="Times New Roman" w:hAnsi="Times New Roman" w:cs="Times New Roman"/>
          <w:sz w:val="24"/>
          <w:szCs w:val="24"/>
          <w:shd w:val="clear" w:color="auto" w:fill="FFFFFF"/>
        </w:rPr>
        <w:t>.</w:t>
      </w:r>
    </w:p>
    <w:p w14:paraId="4CB0799E" w14:textId="2125BA21" w:rsidR="008952D1" w:rsidRPr="00821545" w:rsidRDefault="008952D1"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lang w:val="fr-FR"/>
        </w:rPr>
        <w:t xml:space="preserve">Tsui, A. S., &amp; O'reilly III, C. A. (1989). </w:t>
      </w:r>
      <w:r w:rsidRPr="00821545">
        <w:rPr>
          <w:rFonts w:ascii="Times New Roman" w:hAnsi="Times New Roman" w:cs="Times New Roman"/>
          <w:sz w:val="24"/>
          <w:szCs w:val="24"/>
          <w:shd w:val="clear" w:color="auto" w:fill="FFFFFF"/>
        </w:rPr>
        <w:t xml:space="preserve">Beyond simple demographic effects: The importance of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relational demography in superior-subordinate dyads. </w:t>
      </w:r>
      <w:r w:rsidRPr="00821545">
        <w:rPr>
          <w:rFonts w:ascii="Times New Roman" w:hAnsi="Times New Roman" w:cs="Times New Roman"/>
          <w:i/>
          <w:iCs/>
          <w:sz w:val="24"/>
          <w:szCs w:val="24"/>
          <w:shd w:val="clear" w:color="auto" w:fill="FFFFFF"/>
        </w:rPr>
        <w:t xml:space="preserve">Academy of Management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Journal</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32</w:t>
      </w:r>
      <w:r w:rsidRPr="00821545">
        <w:rPr>
          <w:rFonts w:ascii="Times New Roman" w:hAnsi="Times New Roman" w:cs="Times New Roman"/>
          <w:sz w:val="24"/>
          <w:szCs w:val="24"/>
          <w:shd w:val="clear" w:color="auto" w:fill="FFFFFF"/>
        </w:rPr>
        <w:t xml:space="preserve">(2), 402-423. </w:t>
      </w:r>
      <w:proofErr w:type="spellStart"/>
      <w:r w:rsidRPr="00821545">
        <w:rPr>
          <w:rFonts w:ascii="Times New Roman" w:hAnsi="Times New Roman" w:cs="Times New Roman"/>
          <w:sz w:val="24"/>
          <w:szCs w:val="24"/>
          <w:shd w:val="clear" w:color="auto" w:fill="FFFFFF"/>
        </w:rPr>
        <w:t>doi</w:t>
      </w:r>
      <w:proofErr w:type="spellEnd"/>
      <w:r w:rsidRPr="00821545">
        <w:rPr>
          <w:rFonts w:ascii="Times New Roman" w:hAnsi="Times New Roman" w:cs="Times New Roman"/>
          <w:sz w:val="24"/>
          <w:szCs w:val="24"/>
          <w:shd w:val="clear" w:color="auto" w:fill="FFFFFF"/>
        </w:rPr>
        <w:t>:</w:t>
      </w:r>
      <w:r w:rsidRPr="00821545">
        <w:rPr>
          <w:rFonts w:ascii="Times New Roman" w:hAnsi="Times New Roman" w:cs="Times New Roman"/>
          <w:sz w:val="24"/>
          <w:szCs w:val="24"/>
        </w:rPr>
        <w:t xml:space="preserve"> </w:t>
      </w:r>
      <w:r w:rsidRPr="00821545">
        <w:rPr>
          <w:rFonts w:ascii="Times New Roman" w:hAnsi="Times New Roman" w:cs="Times New Roman"/>
          <w:sz w:val="24"/>
          <w:szCs w:val="24"/>
          <w:shd w:val="clear" w:color="auto" w:fill="FFFFFF"/>
        </w:rPr>
        <w:t>https://doi.org/10.5465/256368.</w:t>
      </w:r>
    </w:p>
    <w:p w14:paraId="29367C2A" w14:textId="3F6244F4" w:rsidR="000A27DE" w:rsidRPr="00821545" w:rsidRDefault="00982842" w:rsidP="00821545">
      <w:pPr>
        <w:pStyle w:val="NoSpacing"/>
        <w:spacing w:line="480" w:lineRule="auto"/>
        <w:rPr>
          <w:rFonts w:ascii="Times New Roman" w:hAnsi="Times New Roman" w:cs="Times New Roman"/>
          <w:sz w:val="24"/>
          <w:szCs w:val="24"/>
          <w:shd w:val="clear" w:color="auto" w:fill="FFFFFF"/>
        </w:rPr>
      </w:pPr>
      <w:proofErr w:type="spellStart"/>
      <w:r w:rsidRPr="00821545">
        <w:rPr>
          <w:rFonts w:ascii="Times New Roman" w:hAnsi="Times New Roman" w:cs="Times New Roman"/>
          <w:sz w:val="24"/>
          <w:szCs w:val="24"/>
          <w:shd w:val="clear" w:color="auto" w:fill="FFFFFF"/>
        </w:rPr>
        <w:t>Uzzi</w:t>
      </w:r>
      <w:proofErr w:type="spellEnd"/>
      <w:r w:rsidRPr="00821545">
        <w:rPr>
          <w:rFonts w:ascii="Times New Roman" w:hAnsi="Times New Roman" w:cs="Times New Roman"/>
          <w:sz w:val="24"/>
          <w:szCs w:val="24"/>
          <w:shd w:val="clear" w:color="auto" w:fill="FFFFFF"/>
        </w:rPr>
        <w:t>, B., &amp; Dunlap, S. (2005). How to build your network. </w:t>
      </w:r>
      <w:r w:rsidRPr="00821545">
        <w:rPr>
          <w:rFonts w:ascii="Times New Roman" w:hAnsi="Times New Roman" w:cs="Times New Roman"/>
          <w:i/>
          <w:iCs/>
          <w:sz w:val="24"/>
          <w:szCs w:val="24"/>
          <w:shd w:val="clear" w:color="auto" w:fill="FFFFFF"/>
        </w:rPr>
        <w:t>Harvard Business Review</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83</w:t>
      </w:r>
      <w:r w:rsidRPr="00821545">
        <w:rPr>
          <w:rFonts w:ascii="Times New Roman" w:hAnsi="Times New Roman" w:cs="Times New Roman"/>
          <w:sz w:val="24"/>
          <w:szCs w:val="24"/>
          <w:shd w:val="clear" w:color="auto" w:fill="FFFFFF"/>
        </w:rPr>
        <w:t>(12), 53-</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60.</w:t>
      </w:r>
    </w:p>
    <w:p w14:paraId="2A4621F7" w14:textId="5B3068A0" w:rsidR="009E687C" w:rsidRPr="00821545" w:rsidRDefault="009E687C"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Van Alstyne, M., &amp; Brynjolfsson, E. (2005). Global village or cyber-</w:t>
      </w:r>
      <w:proofErr w:type="spellStart"/>
      <w:r w:rsidRPr="00821545">
        <w:rPr>
          <w:rFonts w:ascii="Times New Roman" w:hAnsi="Times New Roman" w:cs="Times New Roman"/>
          <w:sz w:val="24"/>
          <w:szCs w:val="24"/>
          <w:shd w:val="clear" w:color="auto" w:fill="FFFFFF"/>
        </w:rPr>
        <w:t>balkans</w:t>
      </w:r>
      <w:proofErr w:type="spellEnd"/>
      <w:r w:rsidRPr="00821545">
        <w:rPr>
          <w:rFonts w:ascii="Times New Roman" w:hAnsi="Times New Roman" w:cs="Times New Roman"/>
          <w:sz w:val="24"/>
          <w:szCs w:val="24"/>
          <w:shd w:val="clear" w:color="auto" w:fill="FFFFFF"/>
        </w:rPr>
        <w:t xml:space="preserve">? Modeling and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measuring the integration of electronic communities. </w:t>
      </w:r>
      <w:r w:rsidRPr="00821545">
        <w:rPr>
          <w:rFonts w:ascii="Times New Roman" w:hAnsi="Times New Roman" w:cs="Times New Roman"/>
          <w:i/>
          <w:iCs/>
          <w:sz w:val="24"/>
          <w:szCs w:val="24"/>
          <w:shd w:val="clear" w:color="auto" w:fill="FFFFFF"/>
        </w:rPr>
        <w:t>Management Science</w:t>
      </w:r>
      <w:r w:rsidRPr="00821545">
        <w:rPr>
          <w:rFonts w:ascii="Times New Roman" w:hAnsi="Times New Roman" w:cs="Times New Roman"/>
          <w:sz w:val="24"/>
          <w:szCs w:val="24"/>
          <w:shd w:val="clear" w:color="auto" w:fill="FFFFFF"/>
        </w:rPr>
        <w:t>, </w:t>
      </w:r>
      <w:r w:rsidRPr="00821545">
        <w:rPr>
          <w:rFonts w:ascii="Times New Roman" w:hAnsi="Times New Roman" w:cs="Times New Roman"/>
          <w:i/>
          <w:iCs/>
          <w:sz w:val="24"/>
          <w:szCs w:val="24"/>
          <w:shd w:val="clear" w:color="auto" w:fill="FFFFFF"/>
        </w:rPr>
        <w:t>51</w:t>
      </w:r>
      <w:r w:rsidR="00742CBF" w:rsidRPr="00821545">
        <w:rPr>
          <w:rFonts w:ascii="Times New Roman" w:hAnsi="Times New Roman" w:cs="Times New Roman"/>
          <w:sz w:val="24"/>
          <w:szCs w:val="24"/>
          <w:shd w:val="clear" w:color="auto" w:fill="FFFFFF"/>
        </w:rPr>
        <w:t xml:space="preserve">(6), 851-868. </w:t>
      </w:r>
      <w:r w:rsidR="00821545">
        <w:rPr>
          <w:rFonts w:ascii="Times New Roman" w:hAnsi="Times New Roman" w:cs="Times New Roman"/>
          <w:sz w:val="24"/>
          <w:szCs w:val="24"/>
          <w:shd w:val="clear" w:color="auto" w:fill="FFFFFF"/>
        </w:rPr>
        <w:tab/>
      </w:r>
      <w:proofErr w:type="spellStart"/>
      <w:r w:rsidR="00742CBF" w:rsidRPr="00821545">
        <w:rPr>
          <w:rFonts w:ascii="Times New Roman" w:hAnsi="Times New Roman" w:cs="Times New Roman"/>
          <w:sz w:val="24"/>
          <w:szCs w:val="24"/>
          <w:shd w:val="clear" w:color="auto" w:fill="FFFFFF"/>
        </w:rPr>
        <w:t>d</w:t>
      </w:r>
      <w:r w:rsidRPr="00821545">
        <w:rPr>
          <w:rFonts w:ascii="Times New Roman" w:hAnsi="Times New Roman" w:cs="Times New Roman"/>
          <w:sz w:val="24"/>
          <w:szCs w:val="24"/>
          <w:shd w:val="clear" w:color="auto" w:fill="FFFFFF"/>
        </w:rPr>
        <w:t>oi</w:t>
      </w:r>
      <w:proofErr w:type="spellEnd"/>
      <w:r w:rsidRPr="00821545">
        <w:rPr>
          <w:rFonts w:ascii="Times New Roman" w:hAnsi="Times New Roman" w:cs="Times New Roman"/>
          <w:sz w:val="24"/>
          <w:szCs w:val="24"/>
          <w:shd w:val="clear" w:color="auto" w:fill="FFFFFF"/>
        </w:rPr>
        <w:t>:</w:t>
      </w:r>
      <w:r w:rsidRPr="00821545">
        <w:rPr>
          <w:rFonts w:ascii="Times New Roman" w:hAnsi="Times New Roman" w:cs="Times New Roman"/>
          <w:sz w:val="24"/>
          <w:szCs w:val="24"/>
        </w:rPr>
        <w:t xml:space="preserve"> </w:t>
      </w:r>
      <w:hyperlink r:id="rId34" w:history="1">
        <w:r w:rsidRPr="00821545">
          <w:rPr>
            <w:rStyle w:val="Hyperlink"/>
            <w:rFonts w:ascii="Times New Roman" w:hAnsi="Times New Roman" w:cs="Times New Roman"/>
            <w:color w:val="000000" w:themeColor="text1"/>
            <w:sz w:val="24"/>
            <w:szCs w:val="24"/>
            <w:u w:val="none"/>
            <w:shd w:val="clear" w:color="auto" w:fill="FFFFFF"/>
          </w:rPr>
          <w:t>https://doi.org/10.1287/mnsc.1050.0363</w:t>
        </w:r>
      </w:hyperlink>
      <w:r w:rsidRPr="00821545">
        <w:rPr>
          <w:rFonts w:ascii="Times New Roman" w:hAnsi="Times New Roman" w:cs="Times New Roman"/>
          <w:sz w:val="24"/>
          <w:szCs w:val="24"/>
        </w:rPr>
        <w:t>.</w:t>
      </w:r>
    </w:p>
    <w:p w14:paraId="2533738D" w14:textId="47F911EF" w:rsidR="004810A7" w:rsidRPr="00821545" w:rsidRDefault="00F44CFC" w:rsidP="004810A7">
      <w:pPr>
        <w:pStyle w:val="NoSpacing"/>
        <w:spacing w:line="480" w:lineRule="auto"/>
        <w:ind w:firstLine="720"/>
        <w:rPr>
          <w:rFonts w:ascii="Times New Roman" w:eastAsia="Times New Roman" w:hAnsi="Times New Roman" w:cs="Times New Roman"/>
          <w:sz w:val="24"/>
          <w:szCs w:val="24"/>
          <w:lang w:eastAsia="it-IT"/>
        </w:rPr>
      </w:pPr>
      <w:proofErr w:type="spellStart"/>
      <w:r w:rsidRPr="00821545">
        <w:rPr>
          <w:rFonts w:ascii="Times New Roman" w:hAnsi="Times New Roman" w:cs="Times New Roman"/>
          <w:sz w:val="24"/>
          <w:szCs w:val="24"/>
          <w:shd w:val="clear" w:color="auto" w:fill="FFFFFF"/>
        </w:rPr>
        <w:t>Volkovich</w:t>
      </w:r>
      <w:proofErr w:type="spellEnd"/>
      <w:r w:rsidRPr="00821545">
        <w:rPr>
          <w:rFonts w:ascii="Times New Roman" w:hAnsi="Times New Roman" w:cs="Times New Roman"/>
          <w:sz w:val="24"/>
          <w:szCs w:val="24"/>
          <w:shd w:val="clear" w:color="auto" w:fill="FFFFFF"/>
        </w:rPr>
        <w:t xml:space="preserve">, Y., </w:t>
      </w:r>
      <w:proofErr w:type="spellStart"/>
      <w:r w:rsidRPr="00821545">
        <w:rPr>
          <w:rFonts w:ascii="Times New Roman" w:hAnsi="Times New Roman" w:cs="Times New Roman"/>
          <w:sz w:val="24"/>
          <w:szCs w:val="24"/>
          <w:shd w:val="clear" w:color="auto" w:fill="FFFFFF"/>
        </w:rPr>
        <w:t>Laniado</w:t>
      </w:r>
      <w:proofErr w:type="spellEnd"/>
      <w:r w:rsidRPr="00821545">
        <w:rPr>
          <w:rFonts w:ascii="Times New Roman" w:hAnsi="Times New Roman" w:cs="Times New Roman"/>
          <w:sz w:val="24"/>
          <w:szCs w:val="24"/>
          <w:shd w:val="clear" w:color="auto" w:fill="FFFFFF"/>
        </w:rPr>
        <w:t xml:space="preserve">, D., </w:t>
      </w:r>
      <w:proofErr w:type="spellStart"/>
      <w:r w:rsidRPr="00821545">
        <w:rPr>
          <w:rFonts w:ascii="Times New Roman" w:hAnsi="Times New Roman" w:cs="Times New Roman"/>
          <w:sz w:val="24"/>
          <w:szCs w:val="24"/>
          <w:shd w:val="clear" w:color="auto" w:fill="FFFFFF"/>
        </w:rPr>
        <w:t>Kappler</w:t>
      </w:r>
      <w:proofErr w:type="spellEnd"/>
      <w:r w:rsidRPr="00821545">
        <w:rPr>
          <w:rFonts w:ascii="Times New Roman" w:hAnsi="Times New Roman" w:cs="Times New Roman"/>
          <w:sz w:val="24"/>
          <w:szCs w:val="24"/>
          <w:shd w:val="clear" w:color="auto" w:fill="FFFFFF"/>
        </w:rPr>
        <w:t xml:space="preserve">, K. E., &amp; Kaltenbrunner, A. (2014, November). Gender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patterns in a large online social network. In </w:t>
      </w:r>
      <w:r w:rsidRPr="00821545">
        <w:rPr>
          <w:rFonts w:ascii="Times New Roman" w:hAnsi="Times New Roman" w:cs="Times New Roman"/>
          <w:i/>
          <w:iCs/>
          <w:sz w:val="24"/>
          <w:szCs w:val="24"/>
          <w:shd w:val="clear" w:color="auto" w:fill="FFFFFF"/>
        </w:rPr>
        <w:t xml:space="preserve">International Conference on Social </w:t>
      </w:r>
      <w:r w:rsidR="00821545">
        <w:rPr>
          <w:rFonts w:ascii="Times New Roman" w:hAnsi="Times New Roman" w:cs="Times New Roman"/>
          <w:i/>
          <w:iCs/>
          <w:sz w:val="24"/>
          <w:szCs w:val="24"/>
          <w:shd w:val="clear" w:color="auto" w:fill="FFFFFF"/>
        </w:rPr>
        <w:tab/>
      </w:r>
      <w:r w:rsidRPr="00821545">
        <w:rPr>
          <w:rFonts w:ascii="Times New Roman" w:hAnsi="Times New Roman" w:cs="Times New Roman"/>
          <w:i/>
          <w:iCs/>
          <w:sz w:val="24"/>
          <w:szCs w:val="24"/>
          <w:shd w:val="clear" w:color="auto" w:fill="FFFFFF"/>
        </w:rPr>
        <w:t>Informatics</w:t>
      </w:r>
      <w:r w:rsidRPr="00821545">
        <w:rPr>
          <w:rFonts w:ascii="Times New Roman" w:hAnsi="Times New Roman" w:cs="Times New Roman"/>
          <w:sz w:val="24"/>
          <w:szCs w:val="24"/>
          <w:shd w:val="clear" w:color="auto" w:fill="FFFFFF"/>
        </w:rPr>
        <w:t> (pp. 139-150). Springer.</w:t>
      </w:r>
      <w:r w:rsidR="00742CBF" w:rsidRPr="00821545">
        <w:rPr>
          <w:rFonts w:ascii="Times New Roman" w:hAnsi="Times New Roman" w:cs="Times New Roman"/>
          <w:sz w:val="24"/>
          <w:szCs w:val="24"/>
          <w:shd w:val="clear" w:color="auto" w:fill="FFFFFF"/>
        </w:rPr>
        <w:t xml:space="preserve"> </w:t>
      </w:r>
      <w:proofErr w:type="spellStart"/>
      <w:r w:rsidR="004810A7" w:rsidRPr="00821545">
        <w:rPr>
          <w:rFonts w:ascii="Times New Roman" w:hAnsi="Times New Roman" w:cs="Times New Roman"/>
          <w:sz w:val="24"/>
          <w:szCs w:val="24"/>
          <w:shd w:val="clear" w:color="auto" w:fill="FFFFFF"/>
        </w:rPr>
        <w:t>doi</w:t>
      </w:r>
      <w:proofErr w:type="spellEnd"/>
      <w:r w:rsidR="004810A7" w:rsidRPr="00821545">
        <w:rPr>
          <w:rFonts w:ascii="Times New Roman" w:hAnsi="Times New Roman" w:cs="Times New Roman"/>
          <w:sz w:val="24"/>
          <w:szCs w:val="24"/>
          <w:shd w:val="clear" w:color="auto" w:fill="FFFFFF"/>
        </w:rPr>
        <w:t>:</w:t>
      </w:r>
      <w:r w:rsidR="004810A7" w:rsidRPr="00821545">
        <w:rPr>
          <w:rStyle w:val="bibliographic-informationvalue"/>
          <w:rFonts w:ascii="Times New Roman" w:eastAsia="Times New Roman" w:hAnsi="Times New Roman" w:cs="Times New Roman"/>
          <w:sz w:val="24"/>
          <w:szCs w:val="24"/>
        </w:rPr>
        <w:t xml:space="preserve"> </w:t>
      </w:r>
      <w:r w:rsidR="004810A7" w:rsidRPr="00821545">
        <w:rPr>
          <w:rFonts w:ascii="Times New Roman" w:eastAsia="Times New Roman" w:hAnsi="Times New Roman" w:cs="Times New Roman"/>
          <w:sz w:val="24"/>
          <w:szCs w:val="24"/>
          <w:lang w:eastAsia="it-IT"/>
        </w:rPr>
        <w:t>https://doi.org/10.1007/978-3-319-13734-6_10</w:t>
      </w:r>
    </w:p>
    <w:p w14:paraId="7579C264" w14:textId="41E4A5E4" w:rsidR="004810A7" w:rsidRDefault="004810A7" w:rsidP="00821545">
      <w:pPr>
        <w:pStyle w:val="NoSpacing"/>
        <w:spacing w:line="480" w:lineRule="auto"/>
        <w:rPr>
          <w:rFonts w:ascii="Times New Roman" w:hAnsi="Times New Roman" w:cs="Times New Roman"/>
          <w:sz w:val="24"/>
          <w:szCs w:val="24"/>
          <w:shd w:val="clear" w:color="auto" w:fill="FFFFFF"/>
        </w:rPr>
      </w:pPr>
    </w:p>
    <w:p w14:paraId="74480096" w14:textId="58E81E8A" w:rsidR="000764EE" w:rsidRPr="00821545" w:rsidRDefault="000764EE" w:rsidP="00821545">
      <w:pPr>
        <w:pStyle w:val="NoSpacing"/>
        <w:spacing w:line="480" w:lineRule="auto"/>
        <w:rPr>
          <w:rFonts w:ascii="Times New Roman" w:hAnsi="Times New Roman" w:cs="Times New Roman"/>
          <w:sz w:val="24"/>
          <w:szCs w:val="24"/>
          <w:shd w:val="clear" w:color="auto" w:fill="FFFFFF"/>
        </w:rPr>
      </w:pPr>
      <w:r w:rsidRPr="00821545">
        <w:rPr>
          <w:rFonts w:ascii="Times New Roman" w:hAnsi="Times New Roman" w:cs="Times New Roman"/>
          <w:sz w:val="24"/>
          <w:szCs w:val="24"/>
          <w:shd w:val="clear" w:color="auto" w:fill="FFFFFF"/>
        </w:rPr>
        <w:lastRenderedPageBreak/>
        <w:t xml:space="preserve">Wu, L., &amp; Kane, G. (2016, March 7). Network-biased Technical Change: How Social Media Tools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 xml:space="preserve">Disproportionately Affect Employee Performance. Retrieved from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http://dx.doi.org/10.2139/ssrn.2433113.</w:t>
      </w:r>
    </w:p>
    <w:p w14:paraId="094B7022" w14:textId="7F9EB1D0" w:rsidR="000A27DE" w:rsidRPr="00821545" w:rsidRDefault="009E687C" w:rsidP="00821545">
      <w:pPr>
        <w:pStyle w:val="NoSpacing"/>
        <w:spacing w:line="480" w:lineRule="auto"/>
        <w:rPr>
          <w:rFonts w:ascii="Times New Roman" w:hAnsi="Times New Roman" w:cs="Times New Roman"/>
          <w:sz w:val="24"/>
          <w:szCs w:val="24"/>
        </w:rPr>
      </w:pPr>
      <w:r w:rsidRPr="00821545">
        <w:rPr>
          <w:rFonts w:ascii="Times New Roman" w:hAnsi="Times New Roman" w:cs="Times New Roman"/>
          <w:sz w:val="24"/>
          <w:szCs w:val="24"/>
          <w:shd w:val="clear" w:color="auto" w:fill="FFFFFF"/>
        </w:rPr>
        <w:t xml:space="preserve">Xing, W., &amp; </w:t>
      </w:r>
      <w:proofErr w:type="spellStart"/>
      <w:r w:rsidRPr="00821545">
        <w:rPr>
          <w:rFonts w:ascii="Times New Roman" w:hAnsi="Times New Roman" w:cs="Times New Roman"/>
          <w:sz w:val="24"/>
          <w:szCs w:val="24"/>
          <w:shd w:val="clear" w:color="auto" w:fill="FFFFFF"/>
        </w:rPr>
        <w:t>Ghorbani</w:t>
      </w:r>
      <w:proofErr w:type="spellEnd"/>
      <w:r w:rsidRPr="00821545">
        <w:rPr>
          <w:rFonts w:ascii="Times New Roman" w:hAnsi="Times New Roman" w:cs="Times New Roman"/>
          <w:sz w:val="24"/>
          <w:szCs w:val="24"/>
          <w:shd w:val="clear" w:color="auto" w:fill="FFFFFF"/>
        </w:rPr>
        <w:t xml:space="preserve">, A. (2004). Weighted </w:t>
      </w:r>
      <w:proofErr w:type="spellStart"/>
      <w:r w:rsidRPr="00821545">
        <w:rPr>
          <w:rFonts w:ascii="Times New Roman" w:hAnsi="Times New Roman" w:cs="Times New Roman"/>
          <w:sz w:val="24"/>
          <w:szCs w:val="24"/>
          <w:shd w:val="clear" w:color="auto" w:fill="FFFFFF"/>
        </w:rPr>
        <w:t>pagerank</w:t>
      </w:r>
      <w:proofErr w:type="spellEnd"/>
      <w:r w:rsidRPr="00821545">
        <w:rPr>
          <w:rFonts w:ascii="Times New Roman" w:hAnsi="Times New Roman" w:cs="Times New Roman"/>
          <w:sz w:val="24"/>
          <w:szCs w:val="24"/>
          <w:shd w:val="clear" w:color="auto" w:fill="FFFFFF"/>
        </w:rPr>
        <w:t xml:space="preserve"> algorithm. </w:t>
      </w:r>
      <w:r w:rsidRPr="00821545">
        <w:rPr>
          <w:rFonts w:ascii="Times New Roman" w:hAnsi="Times New Roman" w:cs="Times New Roman"/>
          <w:i/>
          <w:sz w:val="24"/>
          <w:szCs w:val="24"/>
        </w:rPr>
        <w:t xml:space="preserve">Proceedings of the Second Annual </w:t>
      </w:r>
      <w:r w:rsidR="00821545">
        <w:rPr>
          <w:rFonts w:ascii="Times New Roman" w:hAnsi="Times New Roman" w:cs="Times New Roman"/>
          <w:i/>
          <w:sz w:val="24"/>
          <w:szCs w:val="24"/>
        </w:rPr>
        <w:tab/>
      </w:r>
      <w:r w:rsidRPr="00821545">
        <w:rPr>
          <w:rFonts w:ascii="Times New Roman" w:hAnsi="Times New Roman" w:cs="Times New Roman"/>
          <w:i/>
          <w:sz w:val="24"/>
          <w:szCs w:val="24"/>
        </w:rPr>
        <w:t>Conference on Communication Networks and Services Research</w:t>
      </w:r>
      <w:r w:rsidRPr="00821545">
        <w:rPr>
          <w:rFonts w:ascii="Times New Roman" w:hAnsi="Times New Roman" w:cs="Times New Roman"/>
          <w:sz w:val="24"/>
          <w:szCs w:val="24"/>
        </w:rPr>
        <w:t xml:space="preserve"> </w:t>
      </w:r>
      <w:r w:rsidRPr="00821545">
        <w:rPr>
          <w:rFonts w:ascii="Times New Roman" w:hAnsi="Times New Roman" w:cs="Times New Roman"/>
          <w:sz w:val="24"/>
          <w:szCs w:val="24"/>
          <w:shd w:val="clear" w:color="auto" w:fill="FFFFFF"/>
        </w:rPr>
        <w:t>(pp. 305-314).</w:t>
      </w:r>
      <w:r w:rsidR="009952D8" w:rsidRPr="00821545">
        <w:rPr>
          <w:rFonts w:ascii="Times New Roman" w:hAnsi="Times New Roman" w:cs="Times New Roman"/>
          <w:sz w:val="24"/>
          <w:szCs w:val="24"/>
          <w:shd w:val="clear" w:color="auto" w:fill="FFFFFF"/>
        </w:rPr>
        <w:t xml:space="preserve"> </w:t>
      </w:r>
      <w:proofErr w:type="spellStart"/>
      <w:r w:rsidR="009952D8" w:rsidRPr="00821545">
        <w:rPr>
          <w:rFonts w:ascii="Times New Roman" w:hAnsi="Times New Roman" w:cs="Times New Roman"/>
          <w:sz w:val="24"/>
          <w:szCs w:val="24"/>
          <w:shd w:val="clear" w:color="auto" w:fill="FFFFFF"/>
        </w:rPr>
        <w:t>d</w:t>
      </w:r>
      <w:r w:rsidR="000764EE" w:rsidRPr="00821545">
        <w:rPr>
          <w:rFonts w:ascii="Times New Roman" w:hAnsi="Times New Roman" w:cs="Times New Roman"/>
          <w:sz w:val="24"/>
          <w:szCs w:val="24"/>
          <w:shd w:val="clear" w:color="auto" w:fill="FFFFFF"/>
        </w:rPr>
        <w:t>oi</w:t>
      </w:r>
      <w:proofErr w:type="spellEnd"/>
      <w:r w:rsidR="000764EE" w:rsidRPr="00821545">
        <w:rPr>
          <w:rFonts w:ascii="Times New Roman" w:hAnsi="Times New Roman" w:cs="Times New Roman"/>
          <w:sz w:val="24"/>
          <w:szCs w:val="24"/>
          <w:shd w:val="clear" w:color="auto" w:fill="FFFFFF"/>
        </w:rPr>
        <w:t xml:space="preserve">: </w:t>
      </w:r>
      <w:r w:rsidR="00821545">
        <w:rPr>
          <w:rFonts w:ascii="Times New Roman" w:hAnsi="Times New Roman" w:cs="Times New Roman"/>
          <w:sz w:val="24"/>
          <w:szCs w:val="24"/>
          <w:shd w:val="clear" w:color="auto" w:fill="FFFFFF"/>
        </w:rPr>
        <w:tab/>
      </w:r>
      <w:r w:rsidR="000764EE" w:rsidRPr="00821545">
        <w:rPr>
          <w:rFonts w:ascii="Times New Roman" w:hAnsi="Times New Roman" w:cs="Times New Roman"/>
          <w:sz w:val="24"/>
          <w:szCs w:val="24"/>
          <w:shd w:val="clear" w:color="auto" w:fill="FFFFFF"/>
        </w:rPr>
        <w:t>10.1109/DNSR.2004.1344743.</w:t>
      </w:r>
    </w:p>
    <w:p w14:paraId="3FD330C4" w14:textId="10F2399B" w:rsidR="00CC4FF8" w:rsidRDefault="000764EE" w:rsidP="00205716">
      <w:pPr>
        <w:pStyle w:val="NoSpacing"/>
        <w:spacing w:line="480" w:lineRule="auto"/>
        <w:rPr>
          <w:rFonts w:ascii="Arial" w:eastAsia="Times New Roman" w:hAnsi="Arial" w:cs="Arial"/>
          <w:color w:val="505050"/>
          <w:sz w:val="24"/>
          <w:szCs w:val="24"/>
        </w:rPr>
      </w:pPr>
      <w:proofErr w:type="spellStart"/>
      <w:r w:rsidRPr="00821545">
        <w:rPr>
          <w:rFonts w:ascii="Times New Roman" w:hAnsi="Times New Roman" w:cs="Times New Roman"/>
          <w:sz w:val="24"/>
          <w:szCs w:val="24"/>
          <w:shd w:val="clear" w:color="auto" w:fill="FFFFFF"/>
          <w:lang w:val="en-GB"/>
        </w:rPr>
        <w:t>Zamal</w:t>
      </w:r>
      <w:proofErr w:type="spellEnd"/>
      <w:r w:rsidRPr="00821545">
        <w:rPr>
          <w:rFonts w:ascii="Times New Roman" w:hAnsi="Times New Roman" w:cs="Times New Roman"/>
          <w:sz w:val="24"/>
          <w:szCs w:val="24"/>
          <w:shd w:val="clear" w:color="auto" w:fill="FFFFFF"/>
          <w:lang w:val="en-GB"/>
        </w:rPr>
        <w:t>, F.</w:t>
      </w:r>
      <w:r w:rsidR="00C734E0" w:rsidRPr="00821545">
        <w:rPr>
          <w:rFonts w:ascii="Times New Roman" w:hAnsi="Times New Roman" w:cs="Times New Roman"/>
          <w:sz w:val="24"/>
          <w:szCs w:val="24"/>
          <w:shd w:val="clear" w:color="auto" w:fill="FFFFFF"/>
          <w:lang w:val="en-GB"/>
        </w:rPr>
        <w:t xml:space="preserve"> A.</w:t>
      </w:r>
      <w:r w:rsidRPr="00821545">
        <w:rPr>
          <w:rFonts w:ascii="Times New Roman" w:hAnsi="Times New Roman" w:cs="Times New Roman"/>
          <w:sz w:val="24"/>
          <w:szCs w:val="24"/>
          <w:shd w:val="clear" w:color="auto" w:fill="FFFFFF"/>
          <w:lang w:val="en-GB"/>
        </w:rPr>
        <w:t xml:space="preserve">, Liu, W., &amp; </w:t>
      </w:r>
      <w:proofErr w:type="spellStart"/>
      <w:r w:rsidRPr="00821545">
        <w:rPr>
          <w:rFonts w:ascii="Times New Roman" w:hAnsi="Times New Roman" w:cs="Times New Roman"/>
          <w:sz w:val="24"/>
          <w:szCs w:val="24"/>
          <w:shd w:val="clear" w:color="auto" w:fill="FFFFFF"/>
          <w:lang w:val="en-GB"/>
        </w:rPr>
        <w:t>Ruths</w:t>
      </w:r>
      <w:proofErr w:type="spellEnd"/>
      <w:r w:rsidRPr="00821545">
        <w:rPr>
          <w:rFonts w:ascii="Times New Roman" w:hAnsi="Times New Roman" w:cs="Times New Roman"/>
          <w:sz w:val="24"/>
          <w:szCs w:val="24"/>
          <w:shd w:val="clear" w:color="auto" w:fill="FFFFFF"/>
          <w:lang w:val="en-GB"/>
        </w:rPr>
        <w:t xml:space="preserve">, D. (2012). </w:t>
      </w:r>
      <w:r w:rsidRPr="00821545">
        <w:rPr>
          <w:rFonts w:ascii="Times New Roman" w:hAnsi="Times New Roman" w:cs="Times New Roman"/>
          <w:sz w:val="24"/>
          <w:szCs w:val="24"/>
          <w:shd w:val="clear" w:color="auto" w:fill="FFFFFF"/>
        </w:rPr>
        <w:t xml:space="preserve">Homophily and Latent Attribute Inference: Inferring </w:t>
      </w:r>
      <w:r w:rsidR="00821545">
        <w:rPr>
          <w:rFonts w:ascii="Times New Roman" w:hAnsi="Times New Roman" w:cs="Times New Roman"/>
          <w:sz w:val="24"/>
          <w:szCs w:val="24"/>
          <w:shd w:val="clear" w:color="auto" w:fill="FFFFFF"/>
        </w:rPr>
        <w:tab/>
      </w:r>
      <w:r w:rsidRPr="00821545">
        <w:rPr>
          <w:rFonts w:ascii="Times New Roman" w:hAnsi="Times New Roman" w:cs="Times New Roman"/>
          <w:sz w:val="24"/>
          <w:szCs w:val="24"/>
          <w:shd w:val="clear" w:color="auto" w:fill="FFFFFF"/>
        </w:rPr>
        <w:t>Latent Attributes of Twitter Users from Neighbors. </w:t>
      </w:r>
      <w:r w:rsidR="00C734E0" w:rsidRPr="00821545">
        <w:rPr>
          <w:rFonts w:ascii="Times New Roman" w:hAnsi="Times New Roman" w:cs="Times New Roman"/>
          <w:i/>
          <w:sz w:val="24"/>
          <w:szCs w:val="24"/>
        </w:rPr>
        <w:t xml:space="preserve">Proceedings of the Sixth International </w:t>
      </w:r>
      <w:r w:rsidR="00821545">
        <w:rPr>
          <w:rFonts w:ascii="Times New Roman" w:hAnsi="Times New Roman" w:cs="Times New Roman"/>
          <w:i/>
          <w:sz w:val="24"/>
          <w:szCs w:val="24"/>
        </w:rPr>
        <w:tab/>
      </w:r>
      <w:r w:rsidR="00C734E0" w:rsidRPr="00821545">
        <w:rPr>
          <w:rFonts w:ascii="Times New Roman" w:hAnsi="Times New Roman" w:cs="Times New Roman"/>
          <w:i/>
          <w:sz w:val="24"/>
          <w:szCs w:val="24"/>
        </w:rPr>
        <w:t xml:space="preserve">AAAI Conference on Weblogs and Social Media, </w:t>
      </w:r>
      <w:r w:rsidRPr="00821545">
        <w:rPr>
          <w:rFonts w:ascii="Times New Roman" w:hAnsi="Times New Roman" w:cs="Times New Roman"/>
          <w:i/>
          <w:iCs/>
          <w:sz w:val="24"/>
          <w:szCs w:val="24"/>
          <w:shd w:val="clear" w:color="auto" w:fill="FFFFFF"/>
        </w:rPr>
        <w:t>270</w:t>
      </w:r>
      <w:r w:rsidRPr="00821545">
        <w:rPr>
          <w:rFonts w:ascii="Times New Roman" w:hAnsi="Times New Roman" w:cs="Times New Roman"/>
          <w:sz w:val="24"/>
          <w:szCs w:val="24"/>
          <w:shd w:val="clear" w:color="auto" w:fill="FFFFFF"/>
        </w:rPr>
        <w:t>.</w:t>
      </w:r>
      <w:bookmarkEnd w:id="14"/>
      <w:r w:rsidR="00C4306A">
        <w:rPr>
          <w:rFonts w:ascii="Arial" w:eastAsia="Times New Roman" w:hAnsi="Arial" w:cs="Arial"/>
          <w:color w:val="505050"/>
          <w:sz w:val="24"/>
          <w:szCs w:val="24"/>
        </w:rPr>
        <w:t xml:space="preserve"> </w:t>
      </w:r>
    </w:p>
    <w:sectPr w:rsidR="00CC4FF8" w:rsidSect="00C734E0">
      <w:footerReference w:type="default" r:id="rId35"/>
      <w:pgSz w:w="12240" w:h="15840"/>
      <w:pgMar w:top="1440" w:right="1467"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2A23" w14:textId="77777777" w:rsidR="00534384" w:rsidRDefault="00534384" w:rsidP="00434DEB">
      <w:pPr>
        <w:spacing w:after="0" w:line="240" w:lineRule="auto"/>
      </w:pPr>
      <w:r>
        <w:separator/>
      </w:r>
    </w:p>
  </w:endnote>
  <w:endnote w:type="continuationSeparator" w:id="0">
    <w:p w14:paraId="165A4AB0" w14:textId="77777777" w:rsidR="00534384" w:rsidRDefault="00534384" w:rsidP="0043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391009"/>
      <w:docPartObj>
        <w:docPartGallery w:val="Page Numbers (Bottom of Page)"/>
        <w:docPartUnique/>
      </w:docPartObj>
    </w:sdtPr>
    <w:sdtEndPr>
      <w:rPr>
        <w:noProof/>
      </w:rPr>
    </w:sdtEndPr>
    <w:sdtContent>
      <w:p w14:paraId="1572E09F" w14:textId="77777777" w:rsidR="00424B65" w:rsidRDefault="00424B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1FF76B" w14:textId="77777777" w:rsidR="00424B65" w:rsidRDefault="0042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103D" w14:textId="77777777" w:rsidR="00534384" w:rsidRDefault="00534384" w:rsidP="00434DEB">
      <w:pPr>
        <w:spacing w:after="0" w:line="240" w:lineRule="auto"/>
      </w:pPr>
      <w:r>
        <w:separator/>
      </w:r>
    </w:p>
  </w:footnote>
  <w:footnote w:type="continuationSeparator" w:id="0">
    <w:p w14:paraId="40497806" w14:textId="77777777" w:rsidR="00534384" w:rsidRDefault="00534384" w:rsidP="00434DEB">
      <w:pPr>
        <w:spacing w:after="0" w:line="240" w:lineRule="auto"/>
      </w:pPr>
      <w:r>
        <w:continuationSeparator/>
      </w:r>
    </w:p>
  </w:footnote>
  <w:footnote w:id="1">
    <w:p w14:paraId="6C7B1229" w14:textId="10E7A74B" w:rsidR="00424B65" w:rsidRDefault="00424B65">
      <w:pPr>
        <w:pStyle w:val="FootnoteText"/>
      </w:pPr>
      <w:r>
        <w:rPr>
          <w:rStyle w:val="FootnoteReference"/>
        </w:rPr>
        <w:footnoteRef/>
      </w:r>
      <w:r>
        <w:t xml:space="preserve"> ESM can be defined more formally as “web-based platforms that allow workers to (1) communicate messages with specific coworker</w:t>
      </w:r>
      <w:r w:rsidR="00DD4CC4">
        <w:t>s</w:t>
      </w:r>
      <w:r>
        <w:t xml:space="preserve"> or broadcast messages to everyone in the organization; (2) explicitly indicate or implicitly reveal particular coworkers as communication partners; (3) post, edit, sort text and files linked to themselves and others; and (4) view the messages, connections, text, and files communicated, posted, edited and sorted by anyone else in the organization at any time of their choosing” (Leonardi, Huysman, Steinfield, 2013:2; for a similar definition, see Kane et al., 2014).</w:t>
      </w:r>
    </w:p>
  </w:footnote>
  <w:footnote w:id="2">
    <w:p w14:paraId="38F60C04" w14:textId="77777777" w:rsidR="00F7572D" w:rsidRPr="00206E93" w:rsidRDefault="00F7572D" w:rsidP="00F7572D">
      <w:pPr>
        <w:pStyle w:val="FootnoteText"/>
        <w:rPr>
          <w:rFonts w:ascii="Times New Roman" w:hAnsi="Times New Roman" w:cs="Times New Roman"/>
          <w:sz w:val="22"/>
          <w:szCs w:val="22"/>
        </w:rPr>
      </w:pPr>
      <w:r w:rsidRPr="00206E93">
        <w:rPr>
          <w:rStyle w:val="FootnoteReference"/>
          <w:rFonts w:ascii="Times New Roman" w:hAnsi="Times New Roman" w:cs="Times New Roman"/>
          <w:sz w:val="22"/>
          <w:szCs w:val="22"/>
        </w:rPr>
        <w:footnoteRef/>
      </w:r>
      <w:r w:rsidRPr="00206E93">
        <w:rPr>
          <w:rFonts w:ascii="Times New Roman" w:hAnsi="Times New Roman" w:cs="Times New Roman"/>
          <w:sz w:val="22"/>
          <w:szCs w:val="22"/>
        </w:rPr>
        <w:t xml:space="preserve"> As on most ESM platforms, a person using the ESM we observed could discern the gender (and rank) of any other user by examining the profile picture, name, and bio of any other user. </w:t>
      </w:r>
    </w:p>
  </w:footnote>
  <w:footnote w:id="3">
    <w:p w14:paraId="3E24D355" w14:textId="77777777" w:rsidR="00424B65" w:rsidRPr="009449FA" w:rsidRDefault="00424B65" w:rsidP="008B6F41">
      <w:pPr>
        <w:widowControl w:val="0"/>
        <w:autoSpaceDE w:val="0"/>
        <w:autoSpaceDN w:val="0"/>
        <w:adjustRightInd w:val="0"/>
        <w:spacing w:after="0" w:line="240" w:lineRule="auto"/>
        <w:rPr>
          <w:rFonts w:ascii="Times" w:hAnsi="Times" w:cs="Times"/>
          <w:sz w:val="24"/>
          <w:szCs w:val="24"/>
          <w:lang w:val="fr-FR"/>
        </w:rPr>
      </w:pPr>
      <w:r>
        <w:rPr>
          <w:rStyle w:val="FootnoteReference"/>
        </w:rPr>
        <w:footnoteRef/>
      </w:r>
      <w:r w:rsidRPr="009449FA">
        <w:rPr>
          <w:lang w:val="fr-FR"/>
        </w:rPr>
        <w:t xml:space="preserve"> </w:t>
      </w:r>
      <w:r w:rsidRPr="009449FA">
        <w:rPr>
          <w:rFonts w:ascii="Times" w:hAnsi="Times" w:cs="Times"/>
          <w:lang w:val="fr-FR"/>
        </w:rPr>
        <w:t>http://www.reply.eu/tamtamy- reply/en/</w:t>
      </w:r>
    </w:p>
  </w:footnote>
  <w:footnote w:id="4">
    <w:p w14:paraId="25CC2DFC" w14:textId="77777777" w:rsidR="00424B65" w:rsidRPr="009449FA" w:rsidRDefault="00424B65" w:rsidP="008B6F41">
      <w:pPr>
        <w:widowControl w:val="0"/>
        <w:autoSpaceDE w:val="0"/>
        <w:autoSpaceDN w:val="0"/>
        <w:adjustRightInd w:val="0"/>
        <w:spacing w:after="0" w:line="240" w:lineRule="auto"/>
        <w:rPr>
          <w:rFonts w:ascii="Times" w:hAnsi="Times" w:cs="Times"/>
          <w:sz w:val="24"/>
          <w:szCs w:val="24"/>
          <w:lang w:val="fr-FR"/>
        </w:rPr>
      </w:pPr>
      <w:r>
        <w:rPr>
          <w:rStyle w:val="FootnoteReference"/>
        </w:rPr>
        <w:footnoteRef/>
      </w:r>
      <w:r w:rsidRPr="009449FA">
        <w:rPr>
          <w:lang w:val="fr-FR"/>
        </w:rPr>
        <w:t xml:space="preserve"> </w:t>
      </w:r>
      <w:r w:rsidRPr="009449FA">
        <w:rPr>
          <w:rFonts w:ascii="Times" w:hAnsi="Times" w:cs="Times"/>
          <w:lang w:val="fr-FR"/>
        </w:rPr>
        <w:t>https://www.jivesoftware.com/products- solutions/jive- n/</w:t>
      </w:r>
    </w:p>
    <w:p w14:paraId="250CE8AD" w14:textId="77777777" w:rsidR="00424B65" w:rsidRPr="009449FA" w:rsidRDefault="00424B65" w:rsidP="002777C7">
      <w:pPr>
        <w:pStyle w:val="FootnoteText"/>
        <w:rPr>
          <w:lang w:val="fr-FR"/>
        </w:rPr>
      </w:pPr>
    </w:p>
  </w:footnote>
  <w:footnote w:id="5">
    <w:p w14:paraId="7B46FD4D" w14:textId="77777777" w:rsidR="00424B65" w:rsidRPr="002572A7" w:rsidRDefault="00424B65">
      <w:pPr>
        <w:pStyle w:val="FootnoteText"/>
        <w:rPr>
          <w:lang w:val="en-GB"/>
        </w:rPr>
      </w:pPr>
      <w:r>
        <w:rPr>
          <w:rStyle w:val="FootnoteReference"/>
        </w:rPr>
        <w:footnoteRef/>
      </w:r>
      <w:r>
        <w:t xml:space="preserve"> </w:t>
      </w:r>
      <w:r w:rsidRPr="002572A7">
        <w:rPr>
          <w:sz w:val="18"/>
          <w:szCs w:val="18"/>
          <w:lang w:val="en-GB"/>
        </w:rPr>
        <w:t xml:space="preserve">since e.g., the category </w:t>
      </w:r>
      <w:r w:rsidRPr="002572A7">
        <w:rPr>
          <w:i/>
          <w:sz w:val="18"/>
          <w:szCs w:val="18"/>
          <w:lang w:val="en-GB"/>
        </w:rPr>
        <w:t>exec</w:t>
      </w:r>
      <w:r w:rsidRPr="002572A7">
        <w:rPr>
          <w:sz w:val="18"/>
          <w:szCs w:val="18"/>
          <w:lang w:val="en-GB"/>
        </w:rPr>
        <w:t xml:space="preserve"> includes </w:t>
      </w:r>
      <w:r w:rsidRPr="002572A7">
        <w:rPr>
          <w:i/>
          <w:sz w:val="18"/>
          <w:szCs w:val="18"/>
          <w:lang w:val="en-GB"/>
        </w:rPr>
        <w:t>female-exec</w:t>
      </w:r>
      <w:r w:rsidRPr="002572A7">
        <w:rPr>
          <w:sz w:val="18"/>
          <w:szCs w:val="18"/>
          <w:lang w:val="en-GB"/>
        </w:rPr>
        <w:t xml:space="preserve"> and </w:t>
      </w:r>
      <w:r w:rsidRPr="002572A7">
        <w:rPr>
          <w:i/>
          <w:sz w:val="18"/>
          <w:szCs w:val="18"/>
          <w:lang w:val="en-GB"/>
        </w:rPr>
        <w:t>male-exec</w:t>
      </w:r>
    </w:p>
  </w:footnote>
  <w:footnote w:id="6">
    <w:p w14:paraId="6D70659C" w14:textId="77777777" w:rsidR="00424B65" w:rsidRPr="002572A7" w:rsidRDefault="00424B65">
      <w:pPr>
        <w:pStyle w:val="FootnoteText"/>
        <w:rPr>
          <w:lang w:val="en-GB"/>
        </w:rPr>
      </w:pPr>
      <w:r>
        <w:rPr>
          <w:rStyle w:val="FootnoteReference"/>
        </w:rPr>
        <w:footnoteRef/>
      </w:r>
      <w:r>
        <w:t xml:space="preserve"> </w:t>
      </w:r>
      <w:r w:rsidRPr="002572A7">
        <w:rPr>
          <w:sz w:val="18"/>
          <w:szCs w:val="18"/>
          <w:lang w:val="en-GB"/>
        </w:rPr>
        <w:t>According to a two-tail significance test</w:t>
      </w:r>
    </w:p>
  </w:footnote>
  <w:footnote w:id="7">
    <w:p w14:paraId="0BF70E95" w14:textId="77777777" w:rsidR="00424B65" w:rsidRPr="002572A7" w:rsidRDefault="00424B65">
      <w:pPr>
        <w:pStyle w:val="FootnoteText"/>
        <w:rPr>
          <w:lang w:val="en-GB"/>
        </w:rPr>
      </w:pPr>
      <w:r>
        <w:rPr>
          <w:rStyle w:val="FootnoteReference"/>
        </w:rPr>
        <w:footnoteRef/>
      </w:r>
      <w:r>
        <w:t xml:space="preserve"> </w:t>
      </w:r>
      <w:r>
        <w:rPr>
          <w:sz w:val="20"/>
          <w:szCs w:val="20"/>
          <w:lang w:val="en-GB"/>
        </w:rPr>
        <w:t>I</w:t>
      </w:r>
      <w:r w:rsidRPr="002572A7">
        <w:rPr>
          <w:sz w:val="20"/>
          <w:szCs w:val="20"/>
          <w:lang w:val="en-GB"/>
        </w:rPr>
        <w:t>n an</w:t>
      </w:r>
      <w:r>
        <w:rPr>
          <w:sz w:val="20"/>
          <w:szCs w:val="20"/>
          <w:lang w:val="en-GB"/>
        </w:rPr>
        <w:t>y interval, the population size</w:t>
      </w:r>
      <w:r w:rsidRPr="002572A7">
        <w:rPr>
          <w:sz w:val="20"/>
          <w:szCs w:val="20"/>
          <w:lang w:val="en-GB"/>
        </w:rPr>
        <w:t xml:space="preserve"> n</w:t>
      </w:r>
      <w:r w:rsidRPr="002572A7">
        <w:rPr>
          <w:sz w:val="20"/>
          <w:szCs w:val="20"/>
          <w:vertAlign w:val="subscript"/>
          <w:lang w:val="en-GB"/>
        </w:rPr>
        <w:t>k</w:t>
      </w:r>
      <w:r w:rsidRPr="002572A7">
        <w:rPr>
          <w:sz w:val="20"/>
          <w:szCs w:val="20"/>
          <w:lang w:val="en-GB"/>
        </w:rPr>
        <w:t xml:space="preserve"> is the number of commenters belonging to the observed type c</w:t>
      </w:r>
      <w:r w:rsidRPr="002572A7">
        <w:rPr>
          <w:sz w:val="20"/>
          <w:szCs w:val="20"/>
          <w:vertAlign w:val="subscript"/>
          <w:lang w:val="en-GB"/>
        </w:rPr>
        <w:t>i</w:t>
      </w:r>
      <w:r w:rsidRPr="002572A7">
        <w:rPr>
          <w:sz w:val="20"/>
          <w:szCs w:val="20"/>
          <w:lang w:val="en-GB"/>
        </w:rPr>
        <w:t>.</w:t>
      </w:r>
    </w:p>
  </w:footnote>
  <w:footnote w:id="8">
    <w:p w14:paraId="1FF715D0" w14:textId="77777777" w:rsidR="00424B65" w:rsidRPr="002572A7" w:rsidRDefault="00424B65">
      <w:pPr>
        <w:pStyle w:val="FootnoteText"/>
        <w:rPr>
          <w:lang w:val="en-GB"/>
        </w:rPr>
      </w:pPr>
      <w:r>
        <w:rPr>
          <w:rStyle w:val="FootnoteReference"/>
        </w:rPr>
        <w:footnoteRef/>
      </w:r>
      <w:r>
        <w:t xml:space="preserve"> </w:t>
      </w:r>
      <w:hyperlink r:id="rId1" w:history="1">
        <w:r w:rsidRPr="004D03F2">
          <w:rPr>
            <w:rStyle w:val="Hyperlink"/>
            <w:rFonts w:ascii="Calibri" w:eastAsia="Times New Roman" w:hAnsi="Calibri"/>
            <w:sz w:val="18"/>
            <w:szCs w:val="18"/>
          </w:rPr>
          <w:t>https://ipfs.io/ipfs/QmXoypizjW3WknFiJnKLwHCnL72vedxjQkDDP1mXWo6uco/wiki/Pooled_variance.html</w:t>
        </w:r>
      </w:hyperlink>
      <w:r>
        <w:rPr>
          <w:rFonts w:ascii="Calibri" w:eastAsia="Times New Roman" w:hAnsi="Calibri"/>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2176"/>
    <w:multiLevelType w:val="multilevel"/>
    <w:tmpl w:val="D586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72112"/>
    <w:multiLevelType w:val="hybridMultilevel"/>
    <w:tmpl w:val="1AC08B92"/>
    <w:lvl w:ilvl="0" w:tplc="5AEA4AF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B8F"/>
    <w:multiLevelType w:val="hybridMultilevel"/>
    <w:tmpl w:val="F0B4EF52"/>
    <w:lvl w:ilvl="0" w:tplc="385A49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71EEA"/>
    <w:multiLevelType w:val="hybridMultilevel"/>
    <w:tmpl w:val="723E1AFC"/>
    <w:lvl w:ilvl="0" w:tplc="CB0054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154"/>
    <w:multiLevelType w:val="hybridMultilevel"/>
    <w:tmpl w:val="931AB68E"/>
    <w:lvl w:ilvl="0" w:tplc="80B4EA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B02F7"/>
    <w:multiLevelType w:val="hybridMultilevel"/>
    <w:tmpl w:val="8C4E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36"/>
    <w:rsid w:val="00001902"/>
    <w:rsid w:val="000040E6"/>
    <w:rsid w:val="00004D80"/>
    <w:rsid w:val="00006030"/>
    <w:rsid w:val="000071BC"/>
    <w:rsid w:val="00007415"/>
    <w:rsid w:val="000111E2"/>
    <w:rsid w:val="00012B3A"/>
    <w:rsid w:val="00013BD7"/>
    <w:rsid w:val="00014D7D"/>
    <w:rsid w:val="00014F01"/>
    <w:rsid w:val="00016AA0"/>
    <w:rsid w:val="000176A8"/>
    <w:rsid w:val="00023E73"/>
    <w:rsid w:val="0002537B"/>
    <w:rsid w:val="00026810"/>
    <w:rsid w:val="00031669"/>
    <w:rsid w:val="00031E65"/>
    <w:rsid w:val="000326B2"/>
    <w:rsid w:val="0003363C"/>
    <w:rsid w:val="00043A1A"/>
    <w:rsid w:val="00044DB5"/>
    <w:rsid w:val="00051A54"/>
    <w:rsid w:val="00051D9B"/>
    <w:rsid w:val="0005314F"/>
    <w:rsid w:val="00061B57"/>
    <w:rsid w:val="00062B15"/>
    <w:rsid w:val="00062CCE"/>
    <w:rsid w:val="00065338"/>
    <w:rsid w:val="000661A8"/>
    <w:rsid w:val="00066516"/>
    <w:rsid w:val="000764EE"/>
    <w:rsid w:val="00077F5F"/>
    <w:rsid w:val="00085457"/>
    <w:rsid w:val="00086BB4"/>
    <w:rsid w:val="0008706B"/>
    <w:rsid w:val="00090CAF"/>
    <w:rsid w:val="00095CA2"/>
    <w:rsid w:val="000A2207"/>
    <w:rsid w:val="000A27DE"/>
    <w:rsid w:val="000A44D7"/>
    <w:rsid w:val="000B4D9C"/>
    <w:rsid w:val="000B6DD7"/>
    <w:rsid w:val="000B73A0"/>
    <w:rsid w:val="000C14C6"/>
    <w:rsid w:val="000C6B5C"/>
    <w:rsid w:val="000D00C3"/>
    <w:rsid w:val="000D7D3F"/>
    <w:rsid w:val="000E1E1A"/>
    <w:rsid w:val="000E2BA6"/>
    <w:rsid w:val="000E73C4"/>
    <w:rsid w:val="000E7D4E"/>
    <w:rsid w:val="000F1E46"/>
    <w:rsid w:val="000F3F38"/>
    <w:rsid w:val="000F5A63"/>
    <w:rsid w:val="000F71F8"/>
    <w:rsid w:val="00101763"/>
    <w:rsid w:val="00106373"/>
    <w:rsid w:val="00106E3B"/>
    <w:rsid w:val="001077E5"/>
    <w:rsid w:val="00107D47"/>
    <w:rsid w:val="0011367F"/>
    <w:rsid w:val="00116534"/>
    <w:rsid w:val="00124689"/>
    <w:rsid w:val="00130326"/>
    <w:rsid w:val="00130577"/>
    <w:rsid w:val="001326D2"/>
    <w:rsid w:val="00133C05"/>
    <w:rsid w:val="00140C14"/>
    <w:rsid w:val="001437A6"/>
    <w:rsid w:val="00143C15"/>
    <w:rsid w:val="00144A58"/>
    <w:rsid w:val="00147EFB"/>
    <w:rsid w:val="0016050B"/>
    <w:rsid w:val="0018289A"/>
    <w:rsid w:val="001841EF"/>
    <w:rsid w:val="00184D47"/>
    <w:rsid w:val="0018531E"/>
    <w:rsid w:val="00185D47"/>
    <w:rsid w:val="00186531"/>
    <w:rsid w:val="001865E0"/>
    <w:rsid w:val="00193603"/>
    <w:rsid w:val="00193F7A"/>
    <w:rsid w:val="00194640"/>
    <w:rsid w:val="001A1987"/>
    <w:rsid w:val="001A1B38"/>
    <w:rsid w:val="001A2C49"/>
    <w:rsid w:val="001A4306"/>
    <w:rsid w:val="001B1610"/>
    <w:rsid w:val="001B3712"/>
    <w:rsid w:val="001B4295"/>
    <w:rsid w:val="001C5F21"/>
    <w:rsid w:val="001C602C"/>
    <w:rsid w:val="001D685A"/>
    <w:rsid w:val="001E10AF"/>
    <w:rsid w:val="001E1650"/>
    <w:rsid w:val="001E2283"/>
    <w:rsid w:val="001E23F7"/>
    <w:rsid w:val="001E39F3"/>
    <w:rsid w:val="001E42BE"/>
    <w:rsid w:val="001E6E73"/>
    <w:rsid w:val="00200E4B"/>
    <w:rsid w:val="00203C97"/>
    <w:rsid w:val="00205716"/>
    <w:rsid w:val="00206664"/>
    <w:rsid w:val="00206E93"/>
    <w:rsid w:val="00211C44"/>
    <w:rsid w:val="00213852"/>
    <w:rsid w:val="00215DE7"/>
    <w:rsid w:val="0021614C"/>
    <w:rsid w:val="00216737"/>
    <w:rsid w:val="002174FC"/>
    <w:rsid w:val="002212C5"/>
    <w:rsid w:val="00221642"/>
    <w:rsid w:val="0022272D"/>
    <w:rsid w:val="00226E7C"/>
    <w:rsid w:val="00231678"/>
    <w:rsid w:val="002324D0"/>
    <w:rsid w:val="002350EF"/>
    <w:rsid w:val="00237EF8"/>
    <w:rsid w:val="00254345"/>
    <w:rsid w:val="002572A7"/>
    <w:rsid w:val="0026097F"/>
    <w:rsid w:val="002645A7"/>
    <w:rsid w:val="002713B5"/>
    <w:rsid w:val="00271D8B"/>
    <w:rsid w:val="00274572"/>
    <w:rsid w:val="002777C7"/>
    <w:rsid w:val="00280098"/>
    <w:rsid w:val="00281F3C"/>
    <w:rsid w:val="002837FA"/>
    <w:rsid w:val="002843A9"/>
    <w:rsid w:val="00284B87"/>
    <w:rsid w:val="00286D6A"/>
    <w:rsid w:val="00292959"/>
    <w:rsid w:val="00292B9C"/>
    <w:rsid w:val="00294748"/>
    <w:rsid w:val="002A56B0"/>
    <w:rsid w:val="002B118F"/>
    <w:rsid w:val="002B1E43"/>
    <w:rsid w:val="002C0A4D"/>
    <w:rsid w:val="002C77AC"/>
    <w:rsid w:val="002D2974"/>
    <w:rsid w:val="002D2BBF"/>
    <w:rsid w:val="002D4124"/>
    <w:rsid w:val="002E06EE"/>
    <w:rsid w:val="002E145E"/>
    <w:rsid w:val="002E43FA"/>
    <w:rsid w:val="002E5EAD"/>
    <w:rsid w:val="002E6D97"/>
    <w:rsid w:val="002F1F1D"/>
    <w:rsid w:val="002F30CD"/>
    <w:rsid w:val="002F7F6A"/>
    <w:rsid w:val="00306F2F"/>
    <w:rsid w:val="00312085"/>
    <w:rsid w:val="00312621"/>
    <w:rsid w:val="00317C2F"/>
    <w:rsid w:val="0032194C"/>
    <w:rsid w:val="00322450"/>
    <w:rsid w:val="00324B8B"/>
    <w:rsid w:val="0032661A"/>
    <w:rsid w:val="003413FF"/>
    <w:rsid w:val="0034177B"/>
    <w:rsid w:val="0034386B"/>
    <w:rsid w:val="00344069"/>
    <w:rsid w:val="0034475F"/>
    <w:rsid w:val="003456E2"/>
    <w:rsid w:val="00353BDB"/>
    <w:rsid w:val="00360933"/>
    <w:rsid w:val="00360BB3"/>
    <w:rsid w:val="003634FD"/>
    <w:rsid w:val="0036448E"/>
    <w:rsid w:val="00364B84"/>
    <w:rsid w:val="0036524E"/>
    <w:rsid w:val="00366312"/>
    <w:rsid w:val="00367EE7"/>
    <w:rsid w:val="003735D5"/>
    <w:rsid w:val="003768EA"/>
    <w:rsid w:val="00380364"/>
    <w:rsid w:val="0038578A"/>
    <w:rsid w:val="003862CC"/>
    <w:rsid w:val="0039092C"/>
    <w:rsid w:val="00391014"/>
    <w:rsid w:val="00392097"/>
    <w:rsid w:val="0039231C"/>
    <w:rsid w:val="00392E90"/>
    <w:rsid w:val="0039769E"/>
    <w:rsid w:val="003A153C"/>
    <w:rsid w:val="003A268F"/>
    <w:rsid w:val="003A3053"/>
    <w:rsid w:val="003B1456"/>
    <w:rsid w:val="003B783D"/>
    <w:rsid w:val="003C2266"/>
    <w:rsid w:val="003C2DEC"/>
    <w:rsid w:val="003C3B4B"/>
    <w:rsid w:val="003D420D"/>
    <w:rsid w:val="003E3890"/>
    <w:rsid w:val="003E4897"/>
    <w:rsid w:val="003F2DF3"/>
    <w:rsid w:val="003F2FDC"/>
    <w:rsid w:val="003F5B1A"/>
    <w:rsid w:val="00401CFA"/>
    <w:rsid w:val="00417CCC"/>
    <w:rsid w:val="00417ECA"/>
    <w:rsid w:val="00420387"/>
    <w:rsid w:val="0042072B"/>
    <w:rsid w:val="00420FE9"/>
    <w:rsid w:val="00424B65"/>
    <w:rsid w:val="0043144C"/>
    <w:rsid w:val="00433B60"/>
    <w:rsid w:val="00434C9F"/>
    <w:rsid w:val="00434DEB"/>
    <w:rsid w:val="00440436"/>
    <w:rsid w:val="00441923"/>
    <w:rsid w:val="004424E3"/>
    <w:rsid w:val="004472BC"/>
    <w:rsid w:val="00450A21"/>
    <w:rsid w:val="00457940"/>
    <w:rsid w:val="004606D3"/>
    <w:rsid w:val="00464D61"/>
    <w:rsid w:val="00475D2A"/>
    <w:rsid w:val="00476DE6"/>
    <w:rsid w:val="004808C8"/>
    <w:rsid w:val="004810A7"/>
    <w:rsid w:val="004903BE"/>
    <w:rsid w:val="00491DC1"/>
    <w:rsid w:val="00492533"/>
    <w:rsid w:val="00495853"/>
    <w:rsid w:val="0049603B"/>
    <w:rsid w:val="0049603D"/>
    <w:rsid w:val="004A2C4E"/>
    <w:rsid w:val="004A3A8E"/>
    <w:rsid w:val="004A5B7A"/>
    <w:rsid w:val="004A5BEB"/>
    <w:rsid w:val="004B611A"/>
    <w:rsid w:val="004B637A"/>
    <w:rsid w:val="004B7A2A"/>
    <w:rsid w:val="004C208A"/>
    <w:rsid w:val="004C3333"/>
    <w:rsid w:val="004C6DA2"/>
    <w:rsid w:val="004D03F2"/>
    <w:rsid w:val="004D058B"/>
    <w:rsid w:val="004D271F"/>
    <w:rsid w:val="004D7CCD"/>
    <w:rsid w:val="004E145D"/>
    <w:rsid w:val="004F3E00"/>
    <w:rsid w:val="004F589E"/>
    <w:rsid w:val="00500FFB"/>
    <w:rsid w:val="00507030"/>
    <w:rsid w:val="00515BB7"/>
    <w:rsid w:val="00515C16"/>
    <w:rsid w:val="00516CBF"/>
    <w:rsid w:val="00517999"/>
    <w:rsid w:val="00521C57"/>
    <w:rsid w:val="00522D61"/>
    <w:rsid w:val="00522DC0"/>
    <w:rsid w:val="00523472"/>
    <w:rsid w:val="005254FF"/>
    <w:rsid w:val="00527FC6"/>
    <w:rsid w:val="00534384"/>
    <w:rsid w:val="005362ED"/>
    <w:rsid w:val="00540661"/>
    <w:rsid w:val="00547BD6"/>
    <w:rsid w:val="005523F0"/>
    <w:rsid w:val="0055488A"/>
    <w:rsid w:val="005548BD"/>
    <w:rsid w:val="0056005D"/>
    <w:rsid w:val="00561AFF"/>
    <w:rsid w:val="0056698F"/>
    <w:rsid w:val="00572437"/>
    <w:rsid w:val="005734B3"/>
    <w:rsid w:val="005863C7"/>
    <w:rsid w:val="00587E08"/>
    <w:rsid w:val="00591E50"/>
    <w:rsid w:val="005943F0"/>
    <w:rsid w:val="005966D2"/>
    <w:rsid w:val="005967F0"/>
    <w:rsid w:val="005A34D6"/>
    <w:rsid w:val="005B0CB5"/>
    <w:rsid w:val="005B2608"/>
    <w:rsid w:val="005B714D"/>
    <w:rsid w:val="005C150F"/>
    <w:rsid w:val="005C7081"/>
    <w:rsid w:val="005D0CB0"/>
    <w:rsid w:val="005D1B99"/>
    <w:rsid w:val="005D2E2C"/>
    <w:rsid w:val="005E01D7"/>
    <w:rsid w:val="005E241F"/>
    <w:rsid w:val="005E4CDA"/>
    <w:rsid w:val="005E7AF8"/>
    <w:rsid w:val="005F0DBD"/>
    <w:rsid w:val="005F1551"/>
    <w:rsid w:val="005F6042"/>
    <w:rsid w:val="0060348A"/>
    <w:rsid w:val="00603569"/>
    <w:rsid w:val="00604D70"/>
    <w:rsid w:val="00612D03"/>
    <w:rsid w:val="00622C2D"/>
    <w:rsid w:val="006270D6"/>
    <w:rsid w:val="00631FD4"/>
    <w:rsid w:val="00634A32"/>
    <w:rsid w:val="00635638"/>
    <w:rsid w:val="0064451E"/>
    <w:rsid w:val="0065152B"/>
    <w:rsid w:val="00654F31"/>
    <w:rsid w:val="006552BB"/>
    <w:rsid w:val="00657DF5"/>
    <w:rsid w:val="00662EEA"/>
    <w:rsid w:val="0066452F"/>
    <w:rsid w:val="0066569F"/>
    <w:rsid w:val="00670926"/>
    <w:rsid w:val="0067711D"/>
    <w:rsid w:val="006777AA"/>
    <w:rsid w:val="006802E8"/>
    <w:rsid w:val="006802E9"/>
    <w:rsid w:val="006842A5"/>
    <w:rsid w:val="00687B1E"/>
    <w:rsid w:val="00687CBB"/>
    <w:rsid w:val="00697210"/>
    <w:rsid w:val="00697D8C"/>
    <w:rsid w:val="006A27BF"/>
    <w:rsid w:val="006A75DE"/>
    <w:rsid w:val="006A760C"/>
    <w:rsid w:val="006B1B9E"/>
    <w:rsid w:val="006B5FFB"/>
    <w:rsid w:val="006B6842"/>
    <w:rsid w:val="006D026E"/>
    <w:rsid w:val="006D08C0"/>
    <w:rsid w:val="006D3AED"/>
    <w:rsid w:val="006D469C"/>
    <w:rsid w:val="006D57BD"/>
    <w:rsid w:val="006D5CCE"/>
    <w:rsid w:val="006E03D0"/>
    <w:rsid w:val="006E542C"/>
    <w:rsid w:val="006E720C"/>
    <w:rsid w:val="006F1413"/>
    <w:rsid w:val="006F7846"/>
    <w:rsid w:val="0070352C"/>
    <w:rsid w:val="007048B2"/>
    <w:rsid w:val="00705BA2"/>
    <w:rsid w:val="00705D4E"/>
    <w:rsid w:val="0070794E"/>
    <w:rsid w:val="00722C2B"/>
    <w:rsid w:val="007276C0"/>
    <w:rsid w:val="00730AE1"/>
    <w:rsid w:val="00735C52"/>
    <w:rsid w:val="007370DB"/>
    <w:rsid w:val="007373E9"/>
    <w:rsid w:val="00742CBF"/>
    <w:rsid w:val="00744338"/>
    <w:rsid w:val="00744AA1"/>
    <w:rsid w:val="00751282"/>
    <w:rsid w:val="00767E78"/>
    <w:rsid w:val="00770905"/>
    <w:rsid w:val="00771156"/>
    <w:rsid w:val="0077537C"/>
    <w:rsid w:val="00776EF2"/>
    <w:rsid w:val="007779E1"/>
    <w:rsid w:val="00783024"/>
    <w:rsid w:val="00786465"/>
    <w:rsid w:val="0078705B"/>
    <w:rsid w:val="007A1990"/>
    <w:rsid w:val="007A22E7"/>
    <w:rsid w:val="007A3527"/>
    <w:rsid w:val="007A6EC7"/>
    <w:rsid w:val="007B3C3B"/>
    <w:rsid w:val="007B48E2"/>
    <w:rsid w:val="007B72BB"/>
    <w:rsid w:val="007C013A"/>
    <w:rsid w:val="007C0C93"/>
    <w:rsid w:val="007D1F3C"/>
    <w:rsid w:val="007E023B"/>
    <w:rsid w:val="007E4BC9"/>
    <w:rsid w:val="007E71A8"/>
    <w:rsid w:val="007F2900"/>
    <w:rsid w:val="0080105C"/>
    <w:rsid w:val="00802C60"/>
    <w:rsid w:val="008053F8"/>
    <w:rsid w:val="00806B38"/>
    <w:rsid w:val="008126BD"/>
    <w:rsid w:val="008128EB"/>
    <w:rsid w:val="00813DB8"/>
    <w:rsid w:val="008146F4"/>
    <w:rsid w:val="00820207"/>
    <w:rsid w:val="00821545"/>
    <w:rsid w:val="00821567"/>
    <w:rsid w:val="00821F06"/>
    <w:rsid w:val="00832BC8"/>
    <w:rsid w:val="00840F9F"/>
    <w:rsid w:val="00842661"/>
    <w:rsid w:val="00847078"/>
    <w:rsid w:val="0085017A"/>
    <w:rsid w:val="00850602"/>
    <w:rsid w:val="0085097C"/>
    <w:rsid w:val="00850F8D"/>
    <w:rsid w:val="008546DA"/>
    <w:rsid w:val="00854F35"/>
    <w:rsid w:val="00856725"/>
    <w:rsid w:val="008606EC"/>
    <w:rsid w:val="00871173"/>
    <w:rsid w:val="00874DBA"/>
    <w:rsid w:val="0088223B"/>
    <w:rsid w:val="008832BD"/>
    <w:rsid w:val="0088339B"/>
    <w:rsid w:val="00884FDD"/>
    <w:rsid w:val="00886BFA"/>
    <w:rsid w:val="008908F8"/>
    <w:rsid w:val="00891105"/>
    <w:rsid w:val="00891170"/>
    <w:rsid w:val="00892563"/>
    <w:rsid w:val="008952D1"/>
    <w:rsid w:val="008A0BED"/>
    <w:rsid w:val="008A3183"/>
    <w:rsid w:val="008A5042"/>
    <w:rsid w:val="008A5709"/>
    <w:rsid w:val="008B6F41"/>
    <w:rsid w:val="008C7A5C"/>
    <w:rsid w:val="008D00D3"/>
    <w:rsid w:val="008D4DBF"/>
    <w:rsid w:val="008D7F71"/>
    <w:rsid w:val="008E03B5"/>
    <w:rsid w:val="008E0A5B"/>
    <w:rsid w:val="008E1669"/>
    <w:rsid w:val="008E1CA9"/>
    <w:rsid w:val="008E79DE"/>
    <w:rsid w:val="008F1B71"/>
    <w:rsid w:val="008F27DF"/>
    <w:rsid w:val="008F3BFF"/>
    <w:rsid w:val="008F56EA"/>
    <w:rsid w:val="00903676"/>
    <w:rsid w:val="0090577F"/>
    <w:rsid w:val="00913691"/>
    <w:rsid w:val="009147E9"/>
    <w:rsid w:val="0091508C"/>
    <w:rsid w:val="00915CA3"/>
    <w:rsid w:val="009203EB"/>
    <w:rsid w:val="00924CC8"/>
    <w:rsid w:val="00927EA4"/>
    <w:rsid w:val="00932687"/>
    <w:rsid w:val="00932B08"/>
    <w:rsid w:val="0094249E"/>
    <w:rsid w:val="009449FA"/>
    <w:rsid w:val="0095290B"/>
    <w:rsid w:val="009545F4"/>
    <w:rsid w:val="00954A87"/>
    <w:rsid w:val="00955AA8"/>
    <w:rsid w:val="009561DA"/>
    <w:rsid w:val="00956A43"/>
    <w:rsid w:val="0096469F"/>
    <w:rsid w:val="0096755C"/>
    <w:rsid w:val="009679F5"/>
    <w:rsid w:val="0097645E"/>
    <w:rsid w:val="00981E0A"/>
    <w:rsid w:val="00982842"/>
    <w:rsid w:val="0098397C"/>
    <w:rsid w:val="009855EF"/>
    <w:rsid w:val="00990036"/>
    <w:rsid w:val="00994729"/>
    <w:rsid w:val="009952D8"/>
    <w:rsid w:val="00995C8E"/>
    <w:rsid w:val="00996D3D"/>
    <w:rsid w:val="009A1069"/>
    <w:rsid w:val="009A4D3B"/>
    <w:rsid w:val="009B0030"/>
    <w:rsid w:val="009B1618"/>
    <w:rsid w:val="009B7198"/>
    <w:rsid w:val="009C70A6"/>
    <w:rsid w:val="009D05F8"/>
    <w:rsid w:val="009D1F99"/>
    <w:rsid w:val="009D33CA"/>
    <w:rsid w:val="009D3805"/>
    <w:rsid w:val="009D3AFE"/>
    <w:rsid w:val="009E43D3"/>
    <w:rsid w:val="009E474B"/>
    <w:rsid w:val="009E6373"/>
    <w:rsid w:val="009E687C"/>
    <w:rsid w:val="009F00D2"/>
    <w:rsid w:val="009F032B"/>
    <w:rsid w:val="009F0E29"/>
    <w:rsid w:val="009F435F"/>
    <w:rsid w:val="009F791C"/>
    <w:rsid w:val="00A03288"/>
    <w:rsid w:val="00A045D9"/>
    <w:rsid w:val="00A06926"/>
    <w:rsid w:val="00A10CFC"/>
    <w:rsid w:val="00A14B73"/>
    <w:rsid w:val="00A1617F"/>
    <w:rsid w:val="00A168E8"/>
    <w:rsid w:val="00A21EFB"/>
    <w:rsid w:val="00A2308D"/>
    <w:rsid w:val="00A23B60"/>
    <w:rsid w:val="00A25B81"/>
    <w:rsid w:val="00A2767C"/>
    <w:rsid w:val="00A34CF2"/>
    <w:rsid w:val="00A378E3"/>
    <w:rsid w:val="00A4390B"/>
    <w:rsid w:val="00A45263"/>
    <w:rsid w:val="00A454C7"/>
    <w:rsid w:val="00A50BF9"/>
    <w:rsid w:val="00A51780"/>
    <w:rsid w:val="00A64611"/>
    <w:rsid w:val="00A7117D"/>
    <w:rsid w:val="00A72770"/>
    <w:rsid w:val="00A769A6"/>
    <w:rsid w:val="00A822F5"/>
    <w:rsid w:val="00A85DC3"/>
    <w:rsid w:val="00A90E93"/>
    <w:rsid w:val="00A92D32"/>
    <w:rsid w:val="00A96B89"/>
    <w:rsid w:val="00A96BA0"/>
    <w:rsid w:val="00A97C48"/>
    <w:rsid w:val="00AA0660"/>
    <w:rsid w:val="00AA2A7B"/>
    <w:rsid w:val="00AA3442"/>
    <w:rsid w:val="00AA658B"/>
    <w:rsid w:val="00AA79CE"/>
    <w:rsid w:val="00AB3063"/>
    <w:rsid w:val="00AB55F9"/>
    <w:rsid w:val="00AC0D73"/>
    <w:rsid w:val="00AC1F08"/>
    <w:rsid w:val="00AC315F"/>
    <w:rsid w:val="00AD0D2D"/>
    <w:rsid w:val="00AD136D"/>
    <w:rsid w:val="00AD5168"/>
    <w:rsid w:val="00AD5824"/>
    <w:rsid w:val="00AD5A07"/>
    <w:rsid w:val="00AD78FC"/>
    <w:rsid w:val="00AE0D43"/>
    <w:rsid w:val="00AE16DC"/>
    <w:rsid w:val="00AE5331"/>
    <w:rsid w:val="00AF03C2"/>
    <w:rsid w:val="00AF054B"/>
    <w:rsid w:val="00AF26EA"/>
    <w:rsid w:val="00AF2A6A"/>
    <w:rsid w:val="00AF509B"/>
    <w:rsid w:val="00AF6B2E"/>
    <w:rsid w:val="00B0313D"/>
    <w:rsid w:val="00B0380B"/>
    <w:rsid w:val="00B03E9E"/>
    <w:rsid w:val="00B070E1"/>
    <w:rsid w:val="00B072B4"/>
    <w:rsid w:val="00B120EC"/>
    <w:rsid w:val="00B17C45"/>
    <w:rsid w:val="00B2159A"/>
    <w:rsid w:val="00B22802"/>
    <w:rsid w:val="00B25445"/>
    <w:rsid w:val="00B270BF"/>
    <w:rsid w:val="00B314AB"/>
    <w:rsid w:val="00B31B64"/>
    <w:rsid w:val="00B33258"/>
    <w:rsid w:val="00B332AB"/>
    <w:rsid w:val="00B34A4A"/>
    <w:rsid w:val="00B36124"/>
    <w:rsid w:val="00B41A23"/>
    <w:rsid w:val="00B4241C"/>
    <w:rsid w:val="00B44584"/>
    <w:rsid w:val="00B4469A"/>
    <w:rsid w:val="00B462C3"/>
    <w:rsid w:val="00B556E8"/>
    <w:rsid w:val="00B57867"/>
    <w:rsid w:val="00B6313D"/>
    <w:rsid w:val="00B63A57"/>
    <w:rsid w:val="00B6501B"/>
    <w:rsid w:val="00B71E10"/>
    <w:rsid w:val="00B757DD"/>
    <w:rsid w:val="00B759C9"/>
    <w:rsid w:val="00B8329D"/>
    <w:rsid w:val="00B86B89"/>
    <w:rsid w:val="00B91FEA"/>
    <w:rsid w:val="00B95900"/>
    <w:rsid w:val="00BA45B5"/>
    <w:rsid w:val="00BA4E29"/>
    <w:rsid w:val="00BA75A6"/>
    <w:rsid w:val="00BA7CAC"/>
    <w:rsid w:val="00BB2412"/>
    <w:rsid w:val="00BB32EA"/>
    <w:rsid w:val="00BB7482"/>
    <w:rsid w:val="00BC2550"/>
    <w:rsid w:val="00BC5D8A"/>
    <w:rsid w:val="00BD4534"/>
    <w:rsid w:val="00BD5C2C"/>
    <w:rsid w:val="00BD659D"/>
    <w:rsid w:val="00BF02E6"/>
    <w:rsid w:val="00BF33D9"/>
    <w:rsid w:val="00BF3998"/>
    <w:rsid w:val="00BF45EC"/>
    <w:rsid w:val="00BF569D"/>
    <w:rsid w:val="00BF6F85"/>
    <w:rsid w:val="00C02CAE"/>
    <w:rsid w:val="00C04B76"/>
    <w:rsid w:val="00C10D3E"/>
    <w:rsid w:val="00C2023F"/>
    <w:rsid w:val="00C20B22"/>
    <w:rsid w:val="00C2158B"/>
    <w:rsid w:val="00C237B7"/>
    <w:rsid w:val="00C26AE4"/>
    <w:rsid w:val="00C32954"/>
    <w:rsid w:val="00C32D49"/>
    <w:rsid w:val="00C3305D"/>
    <w:rsid w:val="00C35B52"/>
    <w:rsid w:val="00C37120"/>
    <w:rsid w:val="00C4306A"/>
    <w:rsid w:val="00C43618"/>
    <w:rsid w:val="00C5140B"/>
    <w:rsid w:val="00C536D7"/>
    <w:rsid w:val="00C57A2E"/>
    <w:rsid w:val="00C60551"/>
    <w:rsid w:val="00C61B92"/>
    <w:rsid w:val="00C6307B"/>
    <w:rsid w:val="00C734E0"/>
    <w:rsid w:val="00C756B6"/>
    <w:rsid w:val="00C82C02"/>
    <w:rsid w:val="00C84152"/>
    <w:rsid w:val="00C84E48"/>
    <w:rsid w:val="00C8790C"/>
    <w:rsid w:val="00C90D3E"/>
    <w:rsid w:val="00C95B73"/>
    <w:rsid w:val="00CA0C0B"/>
    <w:rsid w:val="00CA56BC"/>
    <w:rsid w:val="00CA6D86"/>
    <w:rsid w:val="00CB1A58"/>
    <w:rsid w:val="00CB377B"/>
    <w:rsid w:val="00CC1087"/>
    <w:rsid w:val="00CC4FF8"/>
    <w:rsid w:val="00CE058D"/>
    <w:rsid w:val="00CE0B53"/>
    <w:rsid w:val="00CE44D5"/>
    <w:rsid w:val="00CF069E"/>
    <w:rsid w:val="00CF6DC8"/>
    <w:rsid w:val="00D0146B"/>
    <w:rsid w:val="00D037DC"/>
    <w:rsid w:val="00D23D5A"/>
    <w:rsid w:val="00D25595"/>
    <w:rsid w:val="00D271D6"/>
    <w:rsid w:val="00D333E4"/>
    <w:rsid w:val="00D35FB2"/>
    <w:rsid w:val="00D370C7"/>
    <w:rsid w:val="00D406B0"/>
    <w:rsid w:val="00D52729"/>
    <w:rsid w:val="00D52B6A"/>
    <w:rsid w:val="00D57242"/>
    <w:rsid w:val="00D6147B"/>
    <w:rsid w:val="00D63BEF"/>
    <w:rsid w:val="00D7292F"/>
    <w:rsid w:val="00D80670"/>
    <w:rsid w:val="00D82BC8"/>
    <w:rsid w:val="00D82F41"/>
    <w:rsid w:val="00D8668C"/>
    <w:rsid w:val="00D9088D"/>
    <w:rsid w:val="00D92C2B"/>
    <w:rsid w:val="00D93FD9"/>
    <w:rsid w:val="00D96015"/>
    <w:rsid w:val="00D97EF4"/>
    <w:rsid w:val="00DA1B6B"/>
    <w:rsid w:val="00DA513F"/>
    <w:rsid w:val="00DB117A"/>
    <w:rsid w:val="00DB204A"/>
    <w:rsid w:val="00DB3D20"/>
    <w:rsid w:val="00DB761E"/>
    <w:rsid w:val="00DC0592"/>
    <w:rsid w:val="00DC4410"/>
    <w:rsid w:val="00DC5E4D"/>
    <w:rsid w:val="00DD00AB"/>
    <w:rsid w:val="00DD4CC4"/>
    <w:rsid w:val="00DD74A7"/>
    <w:rsid w:val="00DD7B2A"/>
    <w:rsid w:val="00DF2B19"/>
    <w:rsid w:val="00DF329D"/>
    <w:rsid w:val="00DF70D9"/>
    <w:rsid w:val="00E015FC"/>
    <w:rsid w:val="00E03907"/>
    <w:rsid w:val="00E076E5"/>
    <w:rsid w:val="00E16541"/>
    <w:rsid w:val="00E2445A"/>
    <w:rsid w:val="00E26A5C"/>
    <w:rsid w:val="00E3042C"/>
    <w:rsid w:val="00E326E6"/>
    <w:rsid w:val="00E350A6"/>
    <w:rsid w:val="00E358AF"/>
    <w:rsid w:val="00E35DEC"/>
    <w:rsid w:val="00E43F3E"/>
    <w:rsid w:val="00E4429C"/>
    <w:rsid w:val="00E5444E"/>
    <w:rsid w:val="00E60ECB"/>
    <w:rsid w:val="00E64BEB"/>
    <w:rsid w:val="00E66C0C"/>
    <w:rsid w:val="00E67430"/>
    <w:rsid w:val="00E729EE"/>
    <w:rsid w:val="00E73566"/>
    <w:rsid w:val="00E737BB"/>
    <w:rsid w:val="00E775B8"/>
    <w:rsid w:val="00E9212F"/>
    <w:rsid w:val="00E92D83"/>
    <w:rsid w:val="00EA1D63"/>
    <w:rsid w:val="00EA6E10"/>
    <w:rsid w:val="00EC45DD"/>
    <w:rsid w:val="00EC7BFB"/>
    <w:rsid w:val="00ED3F9C"/>
    <w:rsid w:val="00ED449D"/>
    <w:rsid w:val="00EE2655"/>
    <w:rsid w:val="00EE500D"/>
    <w:rsid w:val="00EE5747"/>
    <w:rsid w:val="00EF2760"/>
    <w:rsid w:val="00F04699"/>
    <w:rsid w:val="00F06D46"/>
    <w:rsid w:val="00F12296"/>
    <w:rsid w:val="00F142C5"/>
    <w:rsid w:val="00F17EEA"/>
    <w:rsid w:val="00F215FD"/>
    <w:rsid w:val="00F21B44"/>
    <w:rsid w:val="00F26FAB"/>
    <w:rsid w:val="00F35561"/>
    <w:rsid w:val="00F4190C"/>
    <w:rsid w:val="00F43B1C"/>
    <w:rsid w:val="00F44856"/>
    <w:rsid w:val="00F44CFC"/>
    <w:rsid w:val="00F47BB9"/>
    <w:rsid w:val="00F47EA7"/>
    <w:rsid w:val="00F5067F"/>
    <w:rsid w:val="00F5136C"/>
    <w:rsid w:val="00F5235F"/>
    <w:rsid w:val="00F547BF"/>
    <w:rsid w:val="00F647B9"/>
    <w:rsid w:val="00F72541"/>
    <w:rsid w:val="00F7411F"/>
    <w:rsid w:val="00F7572D"/>
    <w:rsid w:val="00F84712"/>
    <w:rsid w:val="00F95785"/>
    <w:rsid w:val="00FA0627"/>
    <w:rsid w:val="00FA1C50"/>
    <w:rsid w:val="00FA5413"/>
    <w:rsid w:val="00FB2E0A"/>
    <w:rsid w:val="00FB4D61"/>
    <w:rsid w:val="00FC1E54"/>
    <w:rsid w:val="00FC489F"/>
    <w:rsid w:val="00FC6ED7"/>
    <w:rsid w:val="00FC7201"/>
    <w:rsid w:val="00FD4EEE"/>
    <w:rsid w:val="00FD5F6C"/>
    <w:rsid w:val="00FE2414"/>
    <w:rsid w:val="00FF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2528A"/>
  <w15:docId w15:val="{94DD6EFA-8773-4493-84F2-470338B6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DEB"/>
  </w:style>
  <w:style w:type="paragraph" w:styleId="Footer">
    <w:name w:val="footer"/>
    <w:basedOn w:val="Normal"/>
    <w:link w:val="FooterChar"/>
    <w:uiPriority w:val="99"/>
    <w:unhideWhenUsed/>
    <w:rsid w:val="0043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DEB"/>
  </w:style>
  <w:style w:type="paragraph" w:styleId="ListParagraph">
    <w:name w:val="List Paragraph"/>
    <w:basedOn w:val="Normal"/>
    <w:uiPriority w:val="34"/>
    <w:qFormat/>
    <w:rsid w:val="00014D7D"/>
    <w:pPr>
      <w:ind w:left="720"/>
      <w:contextualSpacing/>
    </w:pPr>
  </w:style>
  <w:style w:type="paragraph" w:styleId="BalloonText">
    <w:name w:val="Balloon Text"/>
    <w:basedOn w:val="Normal"/>
    <w:link w:val="BalloonTextChar"/>
    <w:uiPriority w:val="99"/>
    <w:semiHidden/>
    <w:unhideWhenUsed/>
    <w:rsid w:val="007D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F3C"/>
    <w:rPr>
      <w:rFonts w:ascii="Segoe UI" w:hAnsi="Segoe UI" w:cs="Segoe UI"/>
      <w:sz w:val="18"/>
      <w:szCs w:val="18"/>
    </w:rPr>
  </w:style>
  <w:style w:type="paragraph" w:styleId="FootnoteText">
    <w:name w:val="footnote text"/>
    <w:basedOn w:val="Normal"/>
    <w:link w:val="FootnoteTextChar"/>
    <w:uiPriority w:val="99"/>
    <w:unhideWhenUsed/>
    <w:rsid w:val="00FA5413"/>
    <w:pPr>
      <w:spacing w:after="0" w:line="240" w:lineRule="auto"/>
    </w:pPr>
    <w:rPr>
      <w:sz w:val="24"/>
      <w:szCs w:val="24"/>
    </w:rPr>
  </w:style>
  <w:style w:type="character" w:customStyle="1" w:styleId="FootnoteTextChar">
    <w:name w:val="Footnote Text Char"/>
    <w:basedOn w:val="DefaultParagraphFont"/>
    <w:link w:val="FootnoteText"/>
    <w:uiPriority w:val="99"/>
    <w:rsid w:val="00FA5413"/>
    <w:rPr>
      <w:sz w:val="24"/>
      <w:szCs w:val="24"/>
    </w:rPr>
  </w:style>
  <w:style w:type="character" w:styleId="FootnoteReference">
    <w:name w:val="footnote reference"/>
    <w:basedOn w:val="DefaultParagraphFont"/>
    <w:uiPriority w:val="99"/>
    <w:unhideWhenUsed/>
    <w:rsid w:val="00FA5413"/>
    <w:rPr>
      <w:vertAlign w:val="superscript"/>
    </w:rPr>
  </w:style>
  <w:style w:type="table" w:styleId="TableGrid">
    <w:name w:val="Table Grid"/>
    <w:basedOn w:val="TableNormal"/>
    <w:uiPriority w:val="59"/>
    <w:rsid w:val="0018289A"/>
    <w:pPr>
      <w:spacing w:after="0" w:line="240" w:lineRule="auto"/>
    </w:pPr>
    <w:rPr>
      <w:rFonts w:ascii="Times New Roman" w:eastAsiaTheme="minorEastAsia" w:hAnsi="Times New Roman" w:cs="Times New Roman"/>
      <w:sz w:val="20"/>
      <w:szCs w:val="20"/>
      <w:lang w:val="it-I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0FFB"/>
    <w:rPr>
      <w:color w:val="808080"/>
    </w:rPr>
  </w:style>
  <w:style w:type="character" w:styleId="Hyperlink">
    <w:name w:val="Hyperlink"/>
    <w:basedOn w:val="DefaultParagraphFont"/>
    <w:uiPriority w:val="99"/>
    <w:unhideWhenUsed/>
    <w:rsid w:val="004D03F2"/>
    <w:rPr>
      <w:color w:val="0563C1" w:themeColor="hyperlink"/>
      <w:u w:val="single"/>
    </w:rPr>
  </w:style>
  <w:style w:type="character" w:styleId="CommentReference">
    <w:name w:val="annotation reference"/>
    <w:basedOn w:val="DefaultParagraphFont"/>
    <w:uiPriority w:val="99"/>
    <w:semiHidden/>
    <w:unhideWhenUsed/>
    <w:rsid w:val="00E67430"/>
    <w:rPr>
      <w:sz w:val="18"/>
      <w:szCs w:val="18"/>
    </w:rPr>
  </w:style>
  <w:style w:type="paragraph" w:styleId="CommentText">
    <w:name w:val="annotation text"/>
    <w:basedOn w:val="Normal"/>
    <w:link w:val="CommentTextChar"/>
    <w:uiPriority w:val="99"/>
    <w:semiHidden/>
    <w:unhideWhenUsed/>
    <w:rsid w:val="00E67430"/>
    <w:pPr>
      <w:spacing w:line="240" w:lineRule="auto"/>
    </w:pPr>
    <w:rPr>
      <w:sz w:val="24"/>
      <w:szCs w:val="24"/>
    </w:rPr>
  </w:style>
  <w:style w:type="character" w:customStyle="1" w:styleId="CommentTextChar">
    <w:name w:val="Comment Text Char"/>
    <w:basedOn w:val="DefaultParagraphFont"/>
    <w:link w:val="CommentText"/>
    <w:uiPriority w:val="99"/>
    <w:semiHidden/>
    <w:rsid w:val="00E67430"/>
    <w:rPr>
      <w:sz w:val="24"/>
      <w:szCs w:val="24"/>
    </w:rPr>
  </w:style>
  <w:style w:type="paragraph" w:styleId="CommentSubject">
    <w:name w:val="annotation subject"/>
    <w:basedOn w:val="CommentText"/>
    <w:next w:val="CommentText"/>
    <w:link w:val="CommentSubjectChar"/>
    <w:uiPriority w:val="99"/>
    <w:semiHidden/>
    <w:unhideWhenUsed/>
    <w:rsid w:val="00E67430"/>
    <w:rPr>
      <w:b/>
      <w:bCs/>
      <w:sz w:val="20"/>
      <w:szCs w:val="20"/>
    </w:rPr>
  </w:style>
  <w:style w:type="character" w:customStyle="1" w:styleId="CommentSubjectChar">
    <w:name w:val="Comment Subject Char"/>
    <w:basedOn w:val="CommentTextChar"/>
    <w:link w:val="CommentSubject"/>
    <w:uiPriority w:val="99"/>
    <w:semiHidden/>
    <w:rsid w:val="00E67430"/>
    <w:rPr>
      <w:b/>
      <w:bCs/>
      <w:sz w:val="20"/>
      <w:szCs w:val="20"/>
    </w:rPr>
  </w:style>
  <w:style w:type="character" w:customStyle="1" w:styleId="Menzionenonrisolta1">
    <w:name w:val="Menzione non risolta1"/>
    <w:basedOn w:val="DefaultParagraphFont"/>
    <w:uiPriority w:val="99"/>
    <w:semiHidden/>
    <w:unhideWhenUsed/>
    <w:rsid w:val="00B33258"/>
    <w:rPr>
      <w:color w:val="605E5C"/>
      <w:shd w:val="clear" w:color="auto" w:fill="E1DFDD"/>
    </w:rPr>
  </w:style>
  <w:style w:type="character" w:customStyle="1" w:styleId="doi">
    <w:name w:val="doi"/>
    <w:basedOn w:val="DefaultParagraphFont"/>
    <w:rsid w:val="000A27DE"/>
  </w:style>
  <w:style w:type="character" w:customStyle="1" w:styleId="doi-field">
    <w:name w:val="doi-field"/>
    <w:basedOn w:val="DefaultParagraphFont"/>
    <w:rsid w:val="000A27DE"/>
  </w:style>
  <w:style w:type="character" w:customStyle="1" w:styleId="bibliographic-informationvalue">
    <w:name w:val="bibliographic-information__value"/>
    <w:basedOn w:val="DefaultParagraphFont"/>
    <w:rsid w:val="00742CBF"/>
  </w:style>
  <w:style w:type="character" w:styleId="FollowedHyperlink">
    <w:name w:val="FollowedHyperlink"/>
    <w:basedOn w:val="DefaultParagraphFont"/>
    <w:uiPriority w:val="99"/>
    <w:semiHidden/>
    <w:unhideWhenUsed/>
    <w:rsid w:val="00742CBF"/>
    <w:rPr>
      <w:color w:val="954F72" w:themeColor="followedHyperlink"/>
      <w:u w:val="single"/>
    </w:rPr>
  </w:style>
  <w:style w:type="paragraph" w:styleId="HTMLPreformatted">
    <w:name w:val="HTML Preformatted"/>
    <w:basedOn w:val="Normal"/>
    <w:link w:val="HTMLPreformattedChar"/>
    <w:uiPriority w:val="99"/>
    <w:unhideWhenUsed/>
    <w:rsid w:val="003A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3A3053"/>
    <w:rPr>
      <w:rFonts w:ascii="Courier New" w:hAnsi="Courier New" w:cs="Courier New"/>
      <w:sz w:val="20"/>
      <w:szCs w:val="20"/>
      <w:lang w:val="it-IT" w:eastAsia="it-IT"/>
    </w:rPr>
  </w:style>
  <w:style w:type="character" w:customStyle="1" w:styleId="Menzionenonrisolta2">
    <w:name w:val="Menzione non risolta2"/>
    <w:basedOn w:val="DefaultParagraphFont"/>
    <w:uiPriority w:val="99"/>
    <w:rsid w:val="00AD78FC"/>
    <w:rPr>
      <w:color w:val="605E5C"/>
      <w:shd w:val="clear" w:color="auto" w:fill="E1DFDD"/>
    </w:rPr>
  </w:style>
  <w:style w:type="paragraph" w:styleId="NoSpacing">
    <w:name w:val="No Spacing"/>
    <w:uiPriority w:val="1"/>
    <w:qFormat/>
    <w:rsid w:val="003F2DF3"/>
    <w:pPr>
      <w:spacing w:after="0" w:line="240" w:lineRule="auto"/>
    </w:pPr>
  </w:style>
  <w:style w:type="character" w:styleId="UnresolvedMention">
    <w:name w:val="Unresolved Mention"/>
    <w:basedOn w:val="DefaultParagraphFont"/>
    <w:uiPriority w:val="99"/>
    <w:semiHidden/>
    <w:unhideWhenUsed/>
    <w:rsid w:val="00821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79702">
      <w:bodyDiv w:val="1"/>
      <w:marLeft w:val="0"/>
      <w:marRight w:val="0"/>
      <w:marTop w:val="0"/>
      <w:marBottom w:val="0"/>
      <w:divBdr>
        <w:top w:val="none" w:sz="0" w:space="0" w:color="auto"/>
        <w:left w:val="none" w:sz="0" w:space="0" w:color="auto"/>
        <w:bottom w:val="none" w:sz="0" w:space="0" w:color="auto"/>
        <w:right w:val="none" w:sz="0" w:space="0" w:color="auto"/>
      </w:divBdr>
      <w:divsChild>
        <w:div w:id="1840727949">
          <w:marLeft w:val="0"/>
          <w:marRight w:val="0"/>
          <w:marTop w:val="0"/>
          <w:marBottom w:val="0"/>
          <w:divBdr>
            <w:top w:val="none" w:sz="0" w:space="0" w:color="auto"/>
            <w:left w:val="none" w:sz="0" w:space="0" w:color="auto"/>
            <w:bottom w:val="none" w:sz="0" w:space="0" w:color="auto"/>
            <w:right w:val="none" w:sz="0" w:space="0" w:color="auto"/>
          </w:divBdr>
          <w:divsChild>
            <w:div w:id="857692484">
              <w:marLeft w:val="0"/>
              <w:marRight w:val="0"/>
              <w:marTop w:val="0"/>
              <w:marBottom w:val="0"/>
              <w:divBdr>
                <w:top w:val="none" w:sz="0" w:space="0" w:color="auto"/>
                <w:left w:val="none" w:sz="0" w:space="0" w:color="auto"/>
                <w:bottom w:val="none" w:sz="0" w:space="0" w:color="auto"/>
                <w:right w:val="none" w:sz="0" w:space="0" w:color="auto"/>
              </w:divBdr>
            </w:div>
            <w:div w:id="401299219">
              <w:marLeft w:val="0"/>
              <w:marRight w:val="0"/>
              <w:marTop w:val="0"/>
              <w:marBottom w:val="0"/>
              <w:divBdr>
                <w:top w:val="none" w:sz="0" w:space="0" w:color="auto"/>
                <w:left w:val="none" w:sz="0" w:space="0" w:color="auto"/>
                <w:bottom w:val="none" w:sz="0" w:space="0" w:color="auto"/>
                <w:right w:val="none" w:sz="0" w:space="0" w:color="auto"/>
              </w:divBdr>
            </w:div>
            <w:div w:id="453787950">
              <w:marLeft w:val="0"/>
              <w:marRight w:val="0"/>
              <w:marTop w:val="0"/>
              <w:marBottom w:val="0"/>
              <w:divBdr>
                <w:top w:val="none" w:sz="0" w:space="0" w:color="auto"/>
                <w:left w:val="none" w:sz="0" w:space="0" w:color="auto"/>
                <w:bottom w:val="none" w:sz="0" w:space="0" w:color="auto"/>
                <w:right w:val="none" w:sz="0" w:space="0" w:color="auto"/>
              </w:divBdr>
            </w:div>
            <w:div w:id="206963177">
              <w:marLeft w:val="0"/>
              <w:marRight w:val="0"/>
              <w:marTop w:val="0"/>
              <w:marBottom w:val="0"/>
              <w:divBdr>
                <w:top w:val="none" w:sz="0" w:space="0" w:color="auto"/>
                <w:left w:val="none" w:sz="0" w:space="0" w:color="auto"/>
                <w:bottom w:val="none" w:sz="0" w:space="0" w:color="auto"/>
                <w:right w:val="none" w:sz="0" w:space="0" w:color="auto"/>
              </w:divBdr>
            </w:div>
            <w:div w:id="1344167887">
              <w:marLeft w:val="0"/>
              <w:marRight w:val="0"/>
              <w:marTop w:val="0"/>
              <w:marBottom w:val="0"/>
              <w:divBdr>
                <w:top w:val="none" w:sz="0" w:space="0" w:color="auto"/>
                <w:left w:val="none" w:sz="0" w:space="0" w:color="auto"/>
                <w:bottom w:val="none" w:sz="0" w:space="0" w:color="auto"/>
                <w:right w:val="none" w:sz="0" w:space="0" w:color="auto"/>
              </w:divBdr>
            </w:div>
            <w:div w:id="1008605240">
              <w:marLeft w:val="0"/>
              <w:marRight w:val="0"/>
              <w:marTop w:val="0"/>
              <w:marBottom w:val="0"/>
              <w:divBdr>
                <w:top w:val="none" w:sz="0" w:space="0" w:color="auto"/>
                <w:left w:val="none" w:sz="0" w:space="0" w:color="auto"/>
                <w:bottom w:val="none" w:sz="0" w:space="0" w:color="auto"/>
                <w:right w:val="none" w:sz="0" w:space="0" w:color="auto"/>
              </w:divBdr>
            </w:div>
            <w:div w:id="713774906">
              <w:marLeft w:val="0"/>
              <w:marRight w:val="0"/>
              <w:marTop w:val="0"/>
              <w:marBottom w:val="0"/>
              <w:divBdr>
                <w:top w:val="none" w:sz="0" w:space="0" w:color="auto"/>
                <w:left w:val="none" w:sz="0" w:space="0" w:color="auto"/>
                <w:bottom w:val="none" w:sz="0" w:space="0" w:color="auto"/>
                <w:right w:val="none" w:sz="0" w:space="0" w:color="auto"/>
              </w:divBdr>
            </w:div>
            <w:div w:id="1853689314">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94071797">
              <w:marLeft w:val="0"/>
              <w:marRight w:val="0"/>
              <w:marTop w:val="0"/>
              <w:marBottom w:val="0"/>
              <w:divBdr>
                <w:top w:val="none" w:sz="0" w:space="0" w:color="auto"/>
                <w:left w:val="none" w:sz="0" w:space="0" w:color="auto"/>
                <w:bottom w:val="none" w:sz="0" w:space="0" w:color="auto"/>
                <w:right w:val="none" w:sz="0" w:space="0" w:color="auto"/>
              </w:divBdr>
            </w:div>
            <w:div w:id="910777171">
              <w:marLeft w:val="0"/>
              <w:marRight w:val="0"/>
              <w:marTop w:val="0"/>
              <w:marBottom w:val="0"/>
              <w:divBdr>
                <w:top w:val="none" w:sz="0" w:space="0" w:color="auto"/>
                <w:left w:val="none" w:sz="0" w:space="0" w:color="auto"/>
                <w:bottom w:val="none" w:sz="0" w:space="0" w:color="auto"/>
                <w:right w:val="none" w:sz="0" w:space="0" w:color="auto"/>
              </w:divBdr>
            </w:div>
            <w:div w:id="610406312">
              <w:marLeft w:val="0"/>
              <w:marRight w:val="0"/>
              <w:marTop w:val="0"/>
              <w:marBottom w:val="0"/>
              <w:divBdr>
                <w:top w:val="none" w:sz="0" w:space="0" w:color="auto"/>
                <w:left w:val="none" w:sz="0" w:space="0" w:color="auto"/>
                <w:bottom w:val="none" w:sz="0" w:space="0" w:color="auto"/>
                <w:right w:val="none" w:sz="0" w:space="0" w:color="auto"/>
              </w:divBdr>
            </w:div>
            <w:div w:id="807363802">
              <w:marLeft w:val="0"/>
              <w:marRight w:val="0"/>
              <w:marTop w:val="0"/>
              <w:marBottom w:val="0"/>
              <w:divBdr>
                <w:top w:val="none" w:sz="0" w:space="0" w:color="auto"/>
                <w:left w:val="none" w:sz="0" w:space="0" w:color="auto"/>
                <w:bottom w:val="none" w:sz="0" w:space="0" w:color="auto"/>
                <w:right w:val="none" w:sz="0" w:space="0" w:color="auto"/>
              </w:divBdr>
            </w:div>
            <w:div w:id="692537167">
              <w:marLeft w:val="0"/>
              <w:marRight w:val="0"/>
              <w:marTop w:val="0"/>
              <w:marBottom w:val="0"/>
              <w:divBdr>
                <w:top w:val="none" w:sz="0" w:space="0" w:color="auto"/>
                <w:left w:val="none" w:sz="0" w:space="0" w:color="auto"/>
                <w:bottom w:val="none" w:sz="0" w:space="0" w:color="auto"/>
                <w:right w:val="none" w:sz="0" w:space="0" w:color="auto"/>
              </w:divBdr>
            </w:div>
            <w:div w:id="1107509085">
              <w:marLeft w:val="0"/>
              <w:marRight w:val="0"/>
              <w:marTop w:val="0"/>
              <w:marBottom w:val="0"/>
              <w:divBdr>
                <w:top w:val="none" w:sz="0" w:space="0" w:color="auto"/>
                <w:left w:val="none" w:sz="0" w:space="0" w:color="auto"/>
                <w:bottom w:val="none" w:sz="0" w:space="0" w:color="auto"/>
                <w:right w:val="none" w:sz="0" w:space="0" w:color="auto"/>
              </w:divBdr>
            </w:div>
            <w:div w:id="1657798851">
              <w:marLeft w:val="0"/>
              <w:marRight w:val="0"/>
              <w:marTop w:val="0"/>
              <w:marBottom w:val="0"/>
              <w:divBdr>
                <w:top w:val="none" w:sz="0" w:space="0" w:color="auto"/>
                <w:left w:val="none" w:sz="0" w:space="0" w:color="auto"/>
                <w:bottom w:val="none" w:sz="0" w:space="0" w:color="auto"/>
                <w:right w:val="none" w:sz="0" w:space="0" w:color="auto"/>
              </w:divBdr>
            </w:div>
            <w:div w:id="8767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2548">
      <w:bodyDiv w:val="1"/>
      <w:marLeft w:val="0"/>
      <w:marRight w:val="0"/>
      <w:marTop w:val="0"/>
      <w:marBottom w:val="0"/>
      <w:divBdr>
        <w:top w:val="none" w:sz="0" w:space="0" w:color="auto"/>
        <w:left w:val="none" w:sz="0" w:space="0" w:color="auto"/>
        <w:bottom w:val="none" w:sz="0" w:space="0" w:color="auto"/>
        <w:right w:val="none" w:sz="0" w:space="0" w:color="auto"/>
      </w:divBdr>
    </w:div>
    <w:div w:id="371001242">
      <w:bodyDiv w:val="1"/>
      <w:marLeft w:val="0"/>
      <w:marRight w:val="0"/>
      <w:marTop w:val="0"/>
      <w:marBottom w:val="0"/>
      <w:divBdr>
        <w:top w:val="none" w:sz="0" w:space="0" w:color="auto"/>
        <w:left w:val="none" w:sz="0" w:space="0" w:color="auto"/>
        <w:bottom w:val="none" w:sz="0" w:space="0" w:color="auto"/>
        <w:right w:val="none" w:sz="0" w:space="0" w:color="auto"/>
      </w:divBdr>
    </w:div>
    <w:div w:id="461003306">
      <w:bodyDiv w:val="1"/>
      <w:marLeft w:val="0"/>
      <w:marRight w:val="0"/>
      <w:marTop w:val="0"/>
      <w:marBottom w:val="0"/>
      <w:divBdr>
        <w:top w:val="none" w:sz="0" w:space="0" w:color="auto"/>
        <w:left w:val="none" w:sz="0" w:space="0" w:color="auto"/>
        <w:bottom w:val="none" w:sz="0" w:space="0" w:color="auto"/>
        <w:right w:val="none" w:sz="0" w:space="0" w:color="auto"/>
      </w:divBdr>
      <w:divsChild>
        <w:div w:id="1312053058">
          <w:marLeft w:val="0"/>
          <w:marRight w:val="0"/>
          <w:marTop w:val="0"/>
          <w:marBottom w:val="0"/>
          <w:divBdr>
            <w:top w:val="none" w:sz="0" w:space="0" w:color="auto"/>
            <w:left w:val="none" w:sz="0" w:space="0" w:color="auto"/>
            <w:bottom w:val="none" w:sz="0" w:space="0" w:color="auto"/>
            <w:right w:val="none" w:sz="0" w:space="0" w:color="auto"/>
          </w:divBdr>
        </w:div>
      </w:divsChild>
    </w:div>
    <w:div w:id="502858735">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7">
          <w:marLeft w:val="0"/>
          <w:marRight w:val="0"/>
          <w:marTop w:val="0"/>
          <w:marBottom w:val="0"/>
          <w:divBdr>
            <w:top w:val="none" w:sz="0" w:space="0" w:color="auto"/>
            <w:left w:val="none" w:sz="0" w:space="0" w:color="auto"/>
            <w:bottom w:val="none" w:sz="0" w:space="0" w:color="auto"/>
            <w:right w:val="none" w:sz="0" w:space="0" w:color="auto"/>
          </w:divBdr>
          <w:divsChild>
            <w:div w:id="1690983890">
              <w:marLeft w:val="0"/>
              <w:marRight w:val="0"/>
              <w:marTop w:val="0"/>
              <w:marBottom w:val="0"/>
              <w:divBdr>
                <w:top w:val="none" w:sz="0" w:space="0" w:color="auto"/>
                <w:left w:val="none" w:sz="0" w:space="0" w:color="auto"/>
                <w:bottom w:val="none" w:sz="0" w:space="0" w:color="auto"/>
                <w:right w:val="none" w:sz="0" w:space="0" w:color="auto"/>
              </w:divBdr>
              <w:divsChild>
                <w:div w:id="876703420">
                  <w:marLeft w:val="0"/>
                  <w:marRight w:val="0"/>
                  <w:marTop w:val="0"/>
                  <w:marBottom w:val="0"/>
                  <w:divBdr>
                    <w:top w:val="none" w:sz="0" w:space="0" w:color="auto"/>
                    <w:left w:val="none" w:sz="0" w:space="0" w:color="auto"/>
                    <w:bottom w:val="none" w:sz="0" w:space="0" w:color="auto"/>
                    <w:right w:val="none" w:sz="0" w:space="0" w:color="auto"/>
                  </w:divBdr>
                </w:div>
                <w:div w:id="1173184968">
                  <w:marLeft w:val="0"/>
                  <w:marRight w:val="0"/>
                  <w:marTop w:val="0"/>
                  <w:marBottom w:val="0"/>
                  <w:divBdr>
                    <w:top w:val="none" w:sz="0" w:space="0" w:color="auto"/>
                    <w:left w:val="none" w:sz="0" w:space="0" w:color="auto"/>
                    <w:bottom w:val="none" w:sz="0" w:space="0" w:color="auto"/>
                    <w:right w:val="none" w:sz="0" w:space="0" w:color="auto"/>
                  </w:divBdr>
                </w:div>
                <w:div w:id="14147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10963">
      <w:bodyDiv w:val="1"/>
      <w:marLeft w:val="0"/>
      <w:marRight w:val="0"/>
      <w:marTop w:val="0"/>
      <w:marBottom w:val="0"/>
      <w:divBdr>
        <w:top w:val="none" w:sz="0" w:space="0" w:color="auto"/>
        <w:left w:val="none" w:sz="0" w:space="0" w:color="auto"/>
        <w:bottom w:val="none" w:sz="0" w:space="0" w:color="auto"/>
        <w:right w:val="none" w:sz="0" w:space="0" w:color="auto"/>
      </w:divBdr>
    </w:div>
    <w:div w:id="742800434">
      <w:bodyDiv w:val="1"/>
      <w:marLeft w:val="0"/>
      <w:marRight w:val="0"/>
      <w:marTop w:val="0"/>
      <w:marBottom w:val="0"/>
      <w:divBdr>
        <w:top w:val="none" w:sz="0" w:space="0" w:color="auto"/>
        <w:left w:val="none" w:sz="0" w:space="0" w:color="auto"/>
        <w:bottom w:val="none" w:sz="0" w:space="0" w:color="auto"/>
        <w:right w:val="none" w:sz="0" w:space="0" w:color="auto"/>
      </w:divBdr>
    </w:div>
    <w:div w:id="815072634">
      <w:bodyDiv w:val="1"/>
      <w:marLeft w:val="0"/>
      <w:marRight w:val="0"/>
      <w:marTop w:val="0"/>
      <w:marBottom w:val="0"/>
      <w:divBdr>
        <w:top w:val="none" w:sz="0" w:space="0" w:color="auto"/>
        <w:left w:val="none" w:sz="0" w:space="0" w:color="auto"/>
        <w:bottom w:val="none" w:sz="0" w:space="0" w:color="auto"/>
        <w:right w:val="none" w:sz="0" w:space="0" w:color="auto"/>
      </w:divBdr>
    </w:div>
    <w:div w:id="870804286">
      <w:bodyDiv w:val="1"/>
      <w:marLeft w:val="0"/>
      <w:marRight w:val="0"/>
      <w:marTop w:val="0"/>
      <w:marBottom w:val="0"/>
      <w:divBdr>
        <w:top w:val="none" w:sz="0" w:space="0" w:color="auto"/>
        <w:left w:val="none" w:sz="0" w:space="0" w:color="auto"/>
        <w:bottom w:val="none" w:sz="0" w:space="0" w:color="auto"/>
        <w:right w:val="none" w:sz="0" w:space="0" w:color="auto"/>
      </w:divBdr>
      <w:divsChild>
        <w:div w:id="1394111878">
          <w:marLeft w:val="0"/>
          <w:marRight w:val="0"/>
          <w:marTop w:val="0"/>
          <w:marBottom w:val="0"/>
          <w:divBdr>
            <w:top w:val="none" w:sz="0" w:space="0" w:color="auto"/>
            <w:left w:val="none" w:sz="0" w:space="0" w:color="auto"/>
            <w:bottom w:val="none" w:sz="0" w:space="0" w:color="auto"/>
            <w:right w:val="none" w:sz="0" w:space="0" w:color="auto"/>
          </w:divBdr>
        </w:div>
      </w:divsChild>
    </w:div>
    <w:div w:id="1205094826">
      <w:bodyDiv w:val="1"/>
      <w:marLeft w:val="0"/>
      <w:marRight w:val="0"/>
      <w:marTop w:val="0"/>
      <w:marBottom w:val="0"/>
      <w:divBdr>
        <w:top w:val="none" w:sz="0" w:space="0" w:color="auto"/>
        <w:left w:val="none" w:sz="0" w:space="0" w:color="auto"/>
        <w:bottom w:val="none" w:sz="0" w:space="0" w:color="auto"/>
        <w:right w:val="none" w:sz="0" w:space="0" w:color="auto"/>
      </w:divBdr>
      <w:divsChild>
        <w:div w:id="1107458276">
          <w:marLeft w:val="0"/>
          <w:marRight w:val="0"/>
          <w:marTop w:val="0"/>
          <w:marBottom w:val="0"/>
          <w:divBdr>
            <w:top w:val="none" w:sz="0" w:space="0" w:color="auto"/>
            <w:left w:val="none" w:sz="0" w:space="0" w:color="auto"/>
            <w:bottom w:val="none" w:sz="0" w:space="0" w:color="auto"/>
            <w:right w:val="none" w:sz="0" w:space="0" w:color="auto"/>
          </w:divBdr>
        </w:div>
      </w:divsChild>
    </w:div>
    <w:div w:id="1268928319">
      <w:bodyDiv w:val="1"/>
      <w:marLeft w:val="0"/>
      <w:marRight w:val="0"/>
      <w:marTop w:val="0"/>
      <w:marBottom w:val="0"/>
      <w:divBdr>
        <w:top w:val="none" w:sz="0" w:space="0" w:color="auto"/>
        <w:left w:val="none" w:sz="0" w:space="0" w:color="auto"/>
        <w:bottom w:val="none" w:sz="0" w:space="0" w:color="auto"/>
        <w:right w:val="none" w:sz="0" w:space="0" w:color="auto"/>
      </w:divBdr>
      <w:divsChild>
        <w:div w:id="612631334">
          <w:marLeft w:val="0"/>
          <w:marRight w:val="0"/>
          <w:marTop w:val="0"/>
          <w:marBottom w:val="0"/>
          <w:divBdr>
            <w:top w:val="none" w:sz="0" w:space="0" w:color="auto"/>
            <w:left w:val="none" w:sz="0" w:space="0" w:color="auto"/>
            <w:bottom w:val="none" w:sz="0" w:space="0" w:color="auto"/>
            <w:right w:val="none" w:sz="0" w:space="0" w:color="auto"/>
          </w:divBdr>
        </w:div>
      </w:divsChild>
    </w:div>
    <w:div w:id="1287809850">
      <w:bodyDiv w:val="1"/>
      <w:marLeft w:val="0"/>
      <w:marRight w:val="0"/>
      <w:marTop w:val="0"/>
      <w:marBottom w:val="0"/>
      <w:divBdr>
        <w:top w:val="none" w:sz="0" w:space="0" w:color="auto"/>
        <w:left w:val="none" w:sz="0" w:space="0" w:color="auto"/>
        <w:bottom w:val="none" w:sz="0" w:space="0" w:color="auto"/>
        <w:right w:val="none" w:sz="0" w:space="0" w:color="auto"/>
      </w:divBdr>
      <w:divsChild>
        <w:div w:id="214702844">
          <w:marLeft w:val="0"/>
          <w:marRight w:val="0"/>
          <w:marTop w:val="225"/>
          <w:marBottom w:val="600"/>
          <w:divBdr>
            <w:top w:val="none" w:sz="0" w:space="0" w:color="auto"/>
            <w:left w:val="none" w:sz="0" w:space="0" w:color="auto"/>
            <w:bottom w:val="none" w:sz="0" w:space="0" w:color="auto"/>
            <w:right w:val="none" w:sz="0" w:space="0" w:color="auto"/>
          </w:divBdr>
        </w:div>
        <w:div w:id="1820463868">
          <w:marLeft w:val="0"/>
          <w:marRight w:val="0"/>
          <w:marTop w:val="0"/>
          <w:marBottom w:val="0"/>
          <w:divBdr>
            <w:top w:val="none" w:sz="0" w:space="0" w:color="auto"/>
            <w:left w:val="none" w:sz="0" w:space="0" w:color="auto"/>
            <w:bottom w:val="none" w:sz="0" w:space="0" w:color="auto"/>
            <w:right w:val="none" w:sz="0" w:space="0" w:color="auto"/>
          </w:divBdr>
          <w:divsChild>
            <w:div w:id="26953072">
              <w:marLeft w:val="0"/>
              <w:marRight w:val="0"/>
              <w:marTop w:val="0"/>
              <w:marBottom w:val="0"/>
              <w:divBdr>
                <w:top w:val="none" w:sz="0" w:space="0" w:color="auto"/>
                <w:left w:val="none" w:sz="0" w:space="0" w:color="auto"/>
                <w:bottom w:val="single" w:sz="12" w:space="0" w:color="0D5A44"/>
                <w:right w:val="none" w:sz="0" w:space="0" w:color="auto"/>
              </w:divBdr>
            </w:div>
          </w:divsChild>
        </w:div>
      </w:divsChild>
    </w:div>
    <w:div w:id="1336613583">
      <w:bodyDiv w:val="1"/>
      <w:marLeft w:val="0"/>
      <w:marRight w:val="0"/>
      <w:marTop w:val="0"/>
      <w:marBottom w:val="0"/>
      <w:divBdr>
        <w:top w:val="none" w:sz="0" w:space="0" w:color="auto"/>
        <w:left w:val="none" w:sz="0" w:space="0" w:color="auto"/>
        <w:bottom w:val="none" w:sz="0" w:space="0" w:color="auto"/>
        <w:right w:val="none" w:sz="0" w:space="0" w:color="auto"/>
      </w:divBdr>
    </w:div>
    <w:div w:id="1904752727">
      <w:bodyDiv w:val="1"/>
      <w:marLeft w:val="0"/>
      <w:marRight w:val="0"/>
      <w:marTop w:val="0"/>
      <w:marBottom w:val="0"/>
      <w:divBdr>
        <w:top w:val="none" w:sz="0" w:space="0" w:color="auto"/>
        <w:left w:val="none" w:sz="0" w:space="0" w:color="auto"/>
        <w:bottom w:val="none" w:sz="0" w:space="0" w:color="auto"/>
        <w:right w:val="none" w:sz="0" w:space="0" w:color="auto"/>
      </w:divBdr>
    </w:div>
    <w:div w:id="2006977728">
      <w:bodyDiv w:val="1"/>
      <w:marLeft w:val="0"/>
      <w:marRight w:val="0"/>
      <w:marTop w:val="0"/>
      <w:marBottom w:val="0"/>
      <w:divBdr>
        <w:top w:val="none" w:sz="0" w:space="0" w:color="auto"/>
        <w:left w:val="none" w:sz="0" w:space="0" w:color="auto"/>
        <w:bottom w:val="none" w:sz="0" w:space="0" w:color="auto"/>
        <w:right w:val="none" w:sz="0" w:space="0" w:color="auto"/>
      </w:divBdr>
    </w:div>
    <w:div w:id="2078898031">
      <w:bodyDiv w:val="1"/>
      <w:marLeft w:val="0"/>
      <w:marRight w:val="0"/>
      <w:marTop w:val="0"/>
      <w:marBottom w:val="0"/>
      <w:divBdr>
        <w:top w:val="none" w:sz="0" w:space="0" w:color="auto"/>
        <w:left w:val="none" w:sz="0" w:space="0" w:color="auto"/>
        <w:bottom w:val="none" w:sz="0" w:space="0" w:color="auto"/>
        <w:right w:val="none" w:sz="0" w:space="0" w:color="auto"/>
      </w:divBdr>
      <w:divsChild>
        <w:div w:id="26269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doi.org/10.1002/job.488"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doi.org/10.1287/mnsc.1050.0363"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pdfs.semanticscholar.org/585b/deb7db55591fa48991f927f4eae3203005d1.pdf" TargetMode="External"/><Relationship Id="rId33" Type="http://schemas.openxmlformats.org/officeDocument/2006/relationships/hyperlink" Target="https://doi.org/10.1002/asi.20978"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https://doi.org/10.1146/annurev.soc.27.1.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sloanreview.mit.edu/article/use-digital-platforms-to-cultivate-" TargetMode="External"/><Relationship Id="rId32" Type="http://schemas.openxmlformats.org/officeDocument/2006/relationships/hyperlink" Target="https://doi.org/10.1038/srep0121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2307/2667123" TargetMode="External"/><Relationship Id="rId28" Type="http://schemas.openxmlformats.org/officeDocument/2006/relationships/hyperlink" Target="http://dx.doi.org/10.1037/0022-3514.36.5.511"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osuva.uwasa.fi/handle/10024/530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doi.org/10.5465/amr.1984.4277628" TargetMode="External"/><Relationship Id="rId27" Type="http://schemas.openxmlformats.org/officeDocument/2006/relationships/hyperlink" Target="https://doi.org/10.5465/annals.2015.0144" TargetMode="External"/><Relationship Id="rId30" Type="http://schemas.openxmlformats.org/officeDocument/2006/relationships/hyperlink" Target="https://doi.org/10.1002/(SICI)1097-%090266(199707)18:1+%3c187::AID-SMJ936%3e3.0.CO;2-K"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pfs.io/ipfs/QmXoypizjW3WknFiJnKLwHCnL72vedxjQkDDP1mXWo6uco/wiki/Pooled_var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8ECF-7543-49D4-9BD3-E76EC05E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9182</Words>
  <Characters>52340</Characters>
  <Application>Microsoft Office Word</Application>
  <DocSecurity>0</DocSecurity>
  <Lines>436</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61400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Mehra</dc:creator>
  <cp:lastModifiedBy>Mehra, Ajay</cp:lastModifiedBy>
  <cp:revision>2</cp:revision>
  <cp:lastPrinted>2018-06-28T22:34:00Z</cp:lastPrinted>
  <dcterms:created xsi:type="dcterms:W3CDTF">2020-03-10T18:44:00Z</dcterms:created>
  <dcterms:modified xsi:type="dcterms:W3CDTF">2020-03-10T18:44:00Z</dcterms:modified>
</cp:coreProperties>
</file>